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E3FCB" w14:textId="31440914" w:rsidR="003C4249" w:rsidRPr="00083386" w:rsidRDefault="00B45A21" w:rsidP="00083386">
      <w:pPr>
        <w:jc w:val="center"/>
        <w:rPr>
          <w:rFonts w:ascii="Times New Roman" w:eastAsia="Times New Roman" w:hAnsi="Times New Roman" w:cs="Times New Roman"/>
          <w:b/>
          <w:bCs/>
          <w:kern w:val="0"/>
          <w:sz w:val="24"/>
          <w:szCs w:val="24"/>
          <w:lang w:eastAsia="pl-PL"/>
          <w14:ligatures w14:val="none"/>
        </w:rPr>
      </w:pPr>
      <w:r w:rsidRPr="00DB0639">
        <w:rPr>
          <w:rFonts w:ascii="Times New Roman" w:eastAsia="Times New Roman" w:hAnsi="Times New Roman" w:cs="Times New Roman"/>
          <w:b/>
          <w:bCs/>
          <w:kern w:val="0"/>
          <w:sz w:val="28"/>
          <w:szCs w:val="28"/>
          <w:lang w:eastAsia="pl-PL"/>
          <w14:ligatures w14:val="none"/>
        </w:rPr>
        <w:t>STANDARDY OCHRONY MAŁOLETNICH</w:t>
      </w:r>
    </w:p>
    <w:p w14:paraId="52F20EA9" w14:textId="57EF73DC" w:rsidR="003C4249" w:rsidRPr="00DB0639" w:rsidRDefault="00B45A21" w:rsidP="00083386">
      <w:pPr>
        <w:shd w:val="clear" w:color="auto" w:fill="FFFFFF"/>
        <w:spacing w:after="0" w:line="240" w:lineRule="auto"/>
        <w:jc w:val="center"/>
        <w:rPr>
          <w:rFonts w:ascii="Times New Roman" w:eastAsia="Times New Roman" w:hAnsi="Times New Roman" w:cs="Times New Roman"/>
          <w:b/>
          <w:bCs/>
          <w:kern w:val="0"/>
          <w:sz w:val="28"/>
          <w:szCs w:val="28"/>
          <w:lang w:eastAsia="pl-PL"/>
          <w14:ligatures w14:val="none"/>
        </w:rPr>
      </w:pPr>
      <w:r w:rsidRPr="00DB0639">
        <w:rPr>
          <w:rFonts w:ascii="Times New Roman" w:eastAsia="Times New Roman" w:hAnsi="Times New Roman" w:cs="Times New Roman"/>
          <w:b/>
          <w:bCs/>
          <w:kern w:val="0"/>
          <w:sz w:val="28"/>
          <w:szCs w:val="28"/>
          <w:lang w:eastAsia="pl-PL"/>
          <w14:ligatures w14:val="none"/>
        </w:rPr>
        <w:t xml:space="preserve">W </w:t>
      </w:r>
      <w:r w:rsidR="00FA7F66" w:rsidRPr="00DB0639">
        <w:rPr>
          <w:rFonts w:ascii="Times New Roman" w:eastAsia="Times New Roman" w:hAnsi="Times New Roman" w:cs="Times New Roman"/>
          <w:b/>
          <w:bCs/>
          <w:kern w:val="0"/>
          <w:sz w:val="28"/>
          <w:szCs w:val="28"/>
          <w:lang w:eastAsia="pl-PL"/>
          <w14:ligatures w14:val="none"/>
        </w:rPr>
        <w:t>PRZEDSZKOLU NR 7 W WYSZKOWIE</w:t>
      </w:r>
    </w:p>
    <w:p w14:paraId="2B2940EA"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68AC0A7A" w14:textId="06E54517" w:rsidR="003C4249" w:rsidRPr="00DB0639" w:rsidRDefault="00FA7F66" w:rsidP="00DB0639">
      <w:p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Przedszkole</w:t>
      </w:r>
      <w:r w:rsidR="00B45A21" w:rsidRPr="00DB0639">
        <w:rPr>
          <w:rFonts w:ascii="Times New Roman" w:eastAsia="Times New Roman" w:hAnsi="Times New Roman" w:cs="Times New Roman"/>
          <w:kern w:val="0"/>
          <w:sz w:val="24"/>
          <w:szCs w:val="24"/>
          <w:lang w:eastAsia="pl-PL"/>
          <w14:ligatures w14:val="none"/>
        </w:rPr>
        <w:t xml:space="preserve"> </w:t>
      </w:r>
      <w:r w:rsidRPr="00DB0639">
        <w:rPr>
          <w:rFonts w:ascii="Times New Roman" w:eastAsia="Times New Roman" w:hAnsi="Times New Roman" w:cs="Times New Roman"/>
          <w:kern w:val="0"/>
          <w:sz w:val="24"/>
          <w:szCs w:val="24"/>
          <w:lang w:eastAsia="pl-PL"/>
          <w14:ligatures w14:val="none"/>
        </w:rPr>
        <w:t xml:space="preserve">Nr 7 w Wyszkowie </w:t>
      </w:r>
      <w:r w:rsidR="00B45A21" w:rsidRPr="00DB0639">
        <w:rPr>
          <w:rFonts w:ascii="Times New Roman" w:eastAsia="Times New Roman" w:hAnsi="Times New Roman" w:cs="Times New Roman"/>
          <w:kern w:val="0"/>
          <w:sz w:val="24"/>
          <w:szCs w:val="24"/>
          <w:lang w:eastAsia="pl-PL"/>
          <w14:ligatures w14:val="none"/>
        </w:rPr>
        <w:t xml:space="preserve">z siedzibą w </w:t>
      </w:r>
      <w:r w:rsidRPr="00DB0639">
        <w:rPr>
          <w:rFonts w:ascii="Times New Roman" w:eastAsia="Times New Roman" w:hAnsi="Times New Roman" w:cs="Times New Roman"/>
          <w:kern w:val="0"/>
          <w:sz w:val="24"/>
          <w:szCs w:val="24"/>
          <w:lang w:eastAsia="pl-PL"/>
          <w14:ligatures w14:val="none"/>
        </w:rPr>
        <w:t>Wyszkowie, ul. 11 Listopada 50</w:t>
      </w:r>
      <w:r w:rsidR="00B45A21" w:rsidRPr="00DB0639">
        <w:rPr>
          <w:rFonts w:ascii="Times New Roman" w:eastAsia="Times New Roman" w:hAnsi="Times New Roman" w:cs="Times New Roman"/>
          <w:kern w:val="0"/>
          <w:sz w:val="24"/>
          <w:szCs w:val="24"/>
          <w:lang w:eastAsia="pl-PL"/>
          <w14:ligatures w14:val="none"/>
        </w:rPr>
        <w:t xml:space="preserve"> kierując się dobrem małoletnich </w:t>
      </w:r>
      <w:r w:rsidRPr="00DB0639">
        <w:rPr>
          <w:rFonts w:ascii="Times New Roman" w:eastAsia="Times New Roman" w:hAnsi="Times New Roman" w:cs="Times New Roman"/>
          <w:kern w:val="0"/>
          <w:sz w:val="24"/>
          <w:szCs w:val="24"/>
          <w:lang w:eastAsia="pl-PL"/>
          <w14:ligatures w14:val="none"/>
        </w:rPr>
        <w:t>dzieci</w:t>
      </w:r>
      <w:r w:rsidR="00B45A21" w:rsidRPr="00DB0639">
        <w:rPr>
          <w:rFonts w:ascii="Times New Roman" w:eastAsia="Times New Roman" w:hAnsi="Times New Roman" w:cs="Times New Roman"/>
          <w:kern w:val="0"/>
          <w:sz w:val="24"/>
          <w:szCs w:val="24"/>
          <w:lang w:eastAsia="pl-PL"/>
          <w14:ligatures w14:val="none"/>
        </w:rPr>
        <w:t>, zgodnie z obowiązkami określonymi w art. 22 b oraz 22c ustawy z dnia 13 maja 2016 r. o przeciwdziałaniu zagrożeniom przestępczością na tle seksualnym i ochronie małoletnich (Dz. U. z 2023 r. poz. 1304 z późn. zm.) wprowadzonymi przez art. 7 pkt 6 ustawy z dnia 28 lipca 2023 r. o zmianie ustawy – Kodeks rodzinny i opiekuńczy oraz niektórych innych ustaw (Dz.U.2023.1606) zmieniającej m.in. ustawę z dniem 15 lutego 2024 r. przyjmuje Standardy Ochrony Małoletnich, określające:</w:t>
      </w:r>
    </w:p>
    <w:p w14:paraId="2B1AD060"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3EB8B57D" w14:textId="3E70563F" w:rsidR="003C4249" w:rsidRPr="00DB0639" w:rsidRDefault="00B45A21" w:rsidP="00DB0639">
      <w:pPr>
        <w:pStyle w:val="Akapitzlist"/>
        <w:shd w:val="clear" w:color="auto" w:fill="FFFFFF"/>
        <w:spacing w:after="0" w:line="240" w:lineRule="auto"/>
        <w:ind w:left="0"/>
        <w:jc w:val="both"/>
        <w:rPr>
          <w:rFonts w:ascii="Times New Roman" w:eastAsia="Times New Roman" w:hAnsi="Times New Roman" w:cs="Times New Roman"/>
          <w:b/>
          <w:bCs/>
          <w:color w:val="2F5496" w:themeColor="accent1" w:themeShade="BF"/>
          <w:kern w:val="0"/>
          <w:sz w:val="24"/>
          <w:szCs w:val="24"/>
          <w:lang w:eastAsia="pl-PL"/>
          <w14:ligatures w14:val="none"/>
        </w:rPr>
      </w:pPr>
      <w:r w:rsidRPr="00DB0639">
        <w:rPr>
          <w:rFonts w:ascii="Times New Roman" w:eastAsia="Times New Roman" w:hAnsi="Times New Roman" w:cs="Times New Roman"/>
          <w:b/>
          <w:bCs/>
          <w:color w:val="2F5496" w:themeColor="accent1" w:themeShade="BF"/>
          <w:kern w:val="0"/>
          <w:sz w:val="24"/>
          <w:szCs w:val="24"/>
          <w:lang w:eastAsia="pl-PL"/>
          <w14:ligatures w14:val="none"/>
        </w:rPr>
        <w:t xml:space="preserve">ROZDZIAŁ I - </w:t>
      </w:r>
      <w:r w:rsidRPr="00DB0639">
        <w:rPr>
          <w:rFonts w:ascii="Times New Roman" w:hAnsi="Times New Roman" w:cs="Times New Roman"/>
          <w:b/>
          <w:bCs/>
          <w:color w:val="2F5496" w:themeColor="accent1" w:themeShade="BF"/>
          <w:sz w:val="24"/>
          <w:szCs w:val="24"/>
        </w:rPr>
        <w:t xml:space="preserve">Zasady zapewniające bezpieczne relacje między </w:t>
      </w:r>
      <w:r w:rsidR="00FA7F66" w:rsidRPr="00DB0639">
        <w:rPr>
          <w:rFonts w:ascii="Times New Roman" w:hAnsi="Times New Roman" w:cs="Times New Roman"/>
          <w:b/>
          <w:bCs/>
          <w:color w:val="2F5496" w:themeColor="accent1" w:themeShade="BF"/>
          <w:sz w:val="24"/>
          <w:szCs w:val="24"/>
        </w:rPr>
        <w:t>dzieckiem</w:t>
      </w:r>
      <w:r w:rsidRPr="00DB0639">
        <w:rPr>
          <w:rFonts w:ascii="Times New Roman" w:hAnsi="Times New Roman" w:cs="Times New Roman"/>
          <w:b/>
          <w:bCs/>
          <w:color w:val="2F5496" w:themeColor="accent1" w:themeShade="BF"/>
          <w:sz w:val="24"/>
          <w:szCs w:val="24"/>
        </w:rPr>
        <w:t xml:space="preserve"> a personelem </w:t>
      </w:r>
      <w:r w:rsidR="00FA7F66" w:rsidRPr="00DB0639">
        <w:rPr>
          <w:rFonts w:ascii="Times New Roman" w:hAnsi="Times New Roman" w:cs="Times New Roman"/>
          <w:b/>
          <w:bCs/>
          <w:color w:val="2F5496" w:themeColor="accent1" w:themeShade="BF"/>
          <w:sz w:val="24"/>
          <w:szCs w:val="24"/>
        </w:rPr>
        <w:t>przedszkola</w:t>
      </w:r>
      <w:r w:rsidRPr="00DB0639">
        <w:rPr>
          <w:rFonts w:ascii="Times New Roman" w:hAnsi="Times New Roman" w:cs="Times New Roman"/>
          <w:b/>
          <w:bCs/>
          <w:color w:val="2F5496" w:themeColor="accent1" w:themeShade="BF"/>
          <w:sz w:val="24"/>
          <w:szCs w:val="24"/>
        </w:rPr>
        <w:t xml:space="preserve">, a w szczególności zachowania niedozwolone wobec </w:t>
      </w:r>
      <w:r w:rsidR="00FA7F66" w:rsidRPr="00DB0639">
        <w:rPr>
          <w:rFonts w:ascii="Times New Roman" w:hAnsi="Times New Roman" w:cs="Times New Roman"/>
          <w:b/>
          <w:bCs/>
          <w:color w:val="2F5496" w:themeColor="accent1" w:themeShade="BF"/>
          <w:sz w:val="24"/>
          <w:szCs w:val="24"/>
        </w:rPr>
        <w:t>dzieci</w:t>
      </w:r>
      <w:r w:rsidRPr="00DB0639">
        <w:rPr>
          <w:rFonts w:ascii="Times New Roman" w:hAnsi="Times New Roman" w:cs="Times New Roman"/>
          <w:b/>
          <w:bCs/>
          <w:color w:val="2F5496" w:themeColor="accent1" w:themeShade="BF"/>
          <w:sz w:val="24"/>
          <w:szCs w:val="24"/>
        </w:rPr>
        <w:t>;</w:t>
      </w:r>
    </w:p>
    <w:p w14:paraId="4F17423E"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4A552974" w14:textId="75809ACA" w:rsidR="003C4249" w:rsidRDefault="00DB0639"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1</w:t>
      </w:r>
    </w:p>
    <w:p w14:paraId="1482B5AE" w14:textId="77777777" w:rsidR="00DB0639" w:rsidRPr="00DB0639" w:rsidRDefault="00DB0639"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14:paraId="40241451" w14:textId="69081A11" w:rsidR="003C4249" w:rsidRPr="00DB0639" w:rsidRDefault="00B45A21" w:rsidP="00DB0639">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Zadaniem personelu naszej placówki jest kierowanie się dobrem DZIECKA i podejmowanie wszystkich działań w zgodzie z obowiązującymi przepisami prawnymi -  w tym obowiązkiem ochrony dzieci przed krzywdzeniem. Wszyscy pracownicy i współpracownicy </w:t>
      </w:r>
      <w:r w:rsidR="00FA7F66" w:rsidRPr="00DB0639">
        <w:rPr>
          <w:rFonts w:ascii="Times New Roman" w:eastAsia="Times New Roman" w:hAnsi="Times New Roman" w:cs="Times New Roman"/>
          <w:kern w:val="0"/>
          <w:sz w:val="24"/>
          <w:szCs w:val="24"/>
          <w:lang w:eastAsia="pl-PL"/>
          <w14:ligatures w14:val="none"/>
        </w:rPr>
        <w:t>przedszkola</w:t>
      </w:r>
      <w:r w:rsidRPr="00DB0639">
        <w:rPr>
          <w:rFonts w:ascii="Times New Roman" w:eastAsia="Times New Roman" w:hAnsi="Times New Roman" w:cs="Times New Roman"/>
          <w:kern w:val="0"/>
          <w:sz w:val="24"/>
          <w:szCs w:val="24"/>
          <w:lang w:eastAsia="pl-PL"/>
          <w14:ligatures w14:val="none"/>
        </w:rPr>
        <w:t xml:space="preserve"> bez względu na pełnioną funkcję lub stanowisko oraz inne osoby realizujące zadania na terenie </w:t>
      </w:r>
      <w:r w:rsidR="00FA7F66" w:rsidRPr="00DB0639">
        <w:rPr>
          <w:rFonts w:ascii="Times New Roman" w:eastAsia="Times New Roman" w:hAnsi="Times New Roman" w:cs="Times New Roman"/>
          <w:kern w:val="0"/>
          <w:sz w:val="24"/>
          <w:szCs w:val="24"/>
          <w:lang w:eastAsia="pl-PL"/>
          <w14:ligatures w14:val="none"/>
        </w:rPr>
        <w:t>przedszkola</w:t>
      </w:r>
      <w:r w:rsidRPr="00DB0639">
        <w:rPr>
          <w:rFonts w:ascii="Times New Roman" w:eastAsia="Times New Roman" w:hAnsi="Times New Roman" w:cs="Times New Roman"/>
          <w:kern w:val="0"/>
          <w:sz w:val="24"/>
          <w:szCs w:val="24"/>
          <w:lang w:eastAsia="pl-PL"/>
          <w14:ligatures w14:val="none"/>
        </w:rPr>
        <w:t xml:space="preserve"> na podstawie umów cywilno-prawnych (w tym stażyści i </w:t>
      </w:r>
      <w:r w:rsidRPr="00DB0639">
        <w:rPr>
          <w:rFonts w:ascii="Times New Roman" w:eastAsia="Times New Roman" w:hAnsi="Times New Roman" w:cs="Times New Roman"/>
          <w:color w:val="000000" w:themeColor="text1"/>
          <w:kern w:val="0"/>
          <w:sz w:val="24"/>
          <w:szCs w:val="24"/>
          <w:lang w:eastAsia="pl-PL"/>
          <w14:ligatures w14:val="none"/>
        </w:rPr>
        <w:t xml:space="preserve">wolontariusze) zobowiązani są stosować wszystkie zasady zapewniające bezpieczne relacje między </w:t>
      </w:r>
      <w:r w:rsidR="00DB0639">
        <w:rPr>
          <w:rFonts w:ascii="Times New Roman" w:eastAsia="Times New Roman" w:hAnsi="Times New Roman" w:cs="Times New Roman"/>
          <w:color w:val="000000" w:themeColor="text1"/>
          <w:kern w:val="0"/>
          <w:sz w:val="24"/>
          <w:szCs w:val="24"/>
          <w:lang w:eastAsia="pl-PL"/>
          <w14:ligatures w14:val="none"/>
        </w:rPr>
        <w:t xml:space="preserve">dzieckiem </w:t>
      </w:r>
      <w:r w:rsidRPr="00DB0639">
        <w:rPr>
          <w:rFonts w:ascii="Times New Roman" w:eastAsia="Times New Roman" w:hAnsi="Times New Roman" w:cs="Times New Roman"/>
          <w:color w:val="000000" w:themeColor="text1"/>
          <w:kern w:val="0"/>
          <w:sz w:val="24"/>
          <w:szCs w:val="24"/>
          <w:lang w:eastAsia="pl-PL"/>
          <w14:ligatures w14:val="none"/>
        </w:rPr>
        <w:t xml:space="preserve">a personelem </w:t>
      </w:r>
      <w:r w:rsidR="00FA7F66"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w:t>
      </w:r>
    </w:p>
    <w:p w14:paraId="432C44B6" w14:textId="77777777" w:rsidR="003C4249" w:rsidRDefault="00B45A21" w:rsidP="00DB0639">
      <w:pPr>
        <w:shd w:val="clear" w:color="auto" w:fill="FFFFFF"/>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2</w:t>
      </w:r>
    </w:p>
    <w:p w14:paraId="61BF3BA1" w14:textId="77777777" w:rsidR="00DB0639" w:rsidRPr="00DB0639" w:rsidRDefault="00DB0639" w:rsidP="00DB0639">
      <w:pPr>
        <w:shd w:val="clear" w:color="auto" w:fill="FFFFFF"/>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p>
    <w:p w14:paraId="1454D96E" w14:textId="7A5D910D" w:rsidR="003C4249" w:rsidRPr="00DB0639" w:rsidRDefault="00B45A21" w:rsidP="00DB0639">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xml:space="preserve">Niedozwolone jest przejawianie wobec DZIECKA jakichkolwiek zachowań </w:t>
      </w:r>
      <w:proofErr w:type="spellStart"/>
      <w:r w:rsidRPr="00DB0639">
        <w:rPr>
          <w:rFonts w:ascii="Times New Roman" w:eastAsia="Times New Roman" w:hAnsi="Times New Roman" w:cs="Times New Roman"/>
          <w:color w:val="000000" w:themeColor="text1"/>
          <w:kern w:val="0"/>
          <w:sz w:val="24"/>
          <w:szCs w:val="24"/>
          <w:lang w:eastAsia="pl-PL"/>
          <w14:ligatures w14:val="none"/>
        </w:rPr>
        <w:t>przemocowych</w:t>
      </w:r>
      <w:proofErr w:type="spellEnd"/>
      <w:r w:rsidRPr="00DB0639">
        <w:rPr>
          <w:rFonts w:ascii="Times New Roman" w:eastAsia="Times New Roman" w:hAnsi="Times New Roman" w:cs="Times New Roman"/>
          <w:color w:val="000000" w:themeColor="text1"/>
          <w:kern w:val="0"/>
          <w:sz w:val="24"/>
          <w:szCs w:val="24"/>
          <w:lang w:eastAsia="pl-PL"/>
          <w14:ligatures w14:val="none"/>
        </w:rPr>
        <w:t xml:space="preserve">, naruszających prawa lub dobra osobiste DZIECI będących </w:t>
      </w:r>
      <w:r w:rsidR="00FA7F66" w:rsidRPr="00DB0639">
        <w:rPr>
          <w:rFonts w:ascii="Times New Roman" w:eastAsia="Times New Roman" w:hAnsi="Times New Roman" w:cs="Times New Roman"/>
          <w:color w:val="000000" w:themeColor="text1"/>
          <w:kern w:val="0"/>
          <w:sz w:val="24"/>
          <w:szCs w:val="24"/>
          <w:lang w:eastAsia="pl-PL"/>
          <w14:ligatures w14:val="none"/>
        </w:rPr>
        <w:t>wychowankami</w:t>
      </w:r>
      <w:r w:rsidRPr="00DB0639">
        <w:rPr>
          <w:rFonts w:ascii="Times New Roman" w:eastAsia="Times New Roman" w:hAnsi="Times New Roman" w:cs="Times New Roman"/>
          <w:color w:val="000000" w:themeColor="text1"/>
          <w:kern w:val="0"/>
          <w:sz w:val="24"/>
          <w:szCs w:val="24"/>
          <w:lang w:eastAsia="pl-PL"/>
          <w14:ligatures w14:val="none"/>
        </w:rPr>
        <w:t xml:space="preserve"> naszej placówki, sprzecznych z szeroko rozumianym dobrem i interesem DZIECKA zarówno w trakcie jego przebywania na  terenie placówki jak również poza jego terenem, w szczególności:</w:t>
      </w:r>
    </w:p>
    <w:p w14:paraId="1626063D" w14:textId="77777777" w:rsidR="003C4249" w:rsidRPr="00DB0639" w:rsidRDefault="00B45A21" w:rsidP="00DB0639">
      <w:pPr>
        <w:shd w:val="clear" w:color="auto" w:fill="FFFFFF"/>
        <w:spacing w:after="0" w:line="240" w:lineRule="auto"/>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a) narażające DZIECKO na niebezpieczeństwo utraty życia, zdrowia lub mienia;</w:t>
      </w:r>
    </w:p>
    <w:p w14:paraId="4BCA0B41" w14:textId="77777777" w:rsidR="003C4249" w:rsidRPr="00DB0639" w:rsidRDefault="00B45A21" w:rsidP="00DB0639">
      <w:pPr>
        <w:shd w:val="clear" w:color="auto" w:fill="FFFFFF"/>
        <w:spacing w:after="0" w:line="240" w:lineRule="auto"/>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b) naruszające godność DZIECKA, nietykalność cielesną lub wolność, dyskryminujące DZIECKO ze względu na płeć, rodzinę lub miejsce pochodzenia, wyznanie, orientację seksualną czy poglądy polityczne, czy z jakichkolwiek innych powodów;</w:t>
      </w:r>
    </w:p>
    <w:p w14:paraId="211EA631" w14:textId="77777777" w:rsidR="003C4249" w:rsidRPr="00DB0639" w:rsidRDefault="00B45A21" w:rsidP="00DB0639">
      <w:pPr>
        <w:shd w:val="clear" w:color="auto" w:fill="FFFFFF"/>
        <w:spacing w:after="0" w:line="240" w:lineRule="auto"/>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 xml:space="preserve">c) powodujące szkody na zdrowiu fizycznym lub psychicznym DZIECKA, wywołujące cierpienia lub krzywdy moralne; </w:t>
      </w:r>
    </w:p>
    <w:p w14:paraId="2FDA56A8" w14:textId="7BA856C2" w:rsidR="003C4249" w:rsidRPr="00DB0639" w:rsidRDefault="00B45A21" w:rsidP="00DB0639">
      <w:pPr>
        <w:shd w:val="clear" w:color="auto" w:fill="FFFFFF"/>
        <w:spacing w:after="0" w:line="240" w:lineRule="auto"/>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 xml:space="preserve">d) ograniczające lub pozbawiające DZIECKO dostępu do usług lub świadczeń realizowanych przez naszą placówkę zarówno w trakcie </w:t>
      </w:r>
      <w:r w:rsidR="00AB360C" w:rsidRPr="00DB0639">
        <w:rPr>
          <w:rFonts w:ascii="Times New Roman" w:eastAsia="Times New Roman" w:hAnsi="Times New Roman" w:cs="Times New Roman"/>
          <w:color w:val="000000" w:themeColor="text1"/>
          <w:kern w:val="0"/>
          <w:sz w:val="24"/>
          <w:szCs w:val="24"/>
          <w:lang w:eastAsia="pl-PL"/>
          <w14:ligatures w14:val="none"/>
        </w:rPr>
        <w:t>pobytu w placówce i innych zajęć realizowanych na terenie przedszkola oraz poza nim</w:t>
      </w:r>
      <w:r w:rsidRPr="00DB0639">
        <w:rPr>
          <w:rFonts w:ascii="Times New Roman" w:eastAsia="Times New Roman" w:hAnsi="Times New Roman" w:cs="Times New Roman"/>
          <w:color w:val="000000" w:themeColor="text1"/>
          <w:kern w:val="0"/>
          <w:sz w:val="24"/>
          <w:szCs w:val="24"/>
          <w:lang w:eastAsia="pl-PL"/>
          <w14:ligatures w14:val="none"/>
        </w:rPr>
        <w:t>;</w:t>
      </w:r>
    </w:p>
    <w:p w14:paraId="663B2EFD" w14:textId="5FE4A3B6" w:rsidR="003C4249" w:rsidRPr="00DB0639" w:rsidRDefault="00B45A21" w:rsidP="00DB0639">
      <w:pPr>
        <w:shd w:val="clear" w:color="auto" w:fill="FFFFFF"/>
        <w:spacing w:after="0" w:line="240" w:lineRule="auto"/>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e) istotnie naruszające j</w:t>
      </w:r>
      <w:r w:rsidR="0062142C" w:rsidRPr="00DB0639">
        <w:rPr>
          <w:rFonts w:ascii="Times New Roman" w:eastAsia="Times New Roman" w:hAnsi="Times New Roman" w:cs="Times New Roman"/>
          <w:color w:val="000000" w:themeColor="text1"/>
          <w:kern w:val="0"/>
          <w:sz w:val="24"/>
          <w:szCs w:val="24"/>
          <w:lang w:eastAsia="pl-PL"/>
          <w14:ligatures w14:val="none"/>
        </w:rPr>
        <w:t>ego prywatność lub wzbudzające w</w:t>
      </w:r>
      <w:r w:rsidRPr="00DB0639">
        <w:rPr>
          <w:rFonts w:ascii="Times New Roman" w:eastAsia="Times New Roman" w:hAnsi="Times New Roman" w:cs="Times New Roman"/>
          <w:color w:val="000000" w:themeColor="text1"/>
          <w:kern w:val="0"/>
          <w:sz w:val="24"/>
          <w:szCs w:val="24"/>
          <w:lang w:eastAsia="pl-PL"/>
          <w14:ligatures w14:val="none"/>
        </w:rPr>
        <w:t xml:space="preserve"> nim poczucie zagrożenia, poniżenia lub udręczenia,  stosowanych zarówno w formie jawnej lub ukrytej, bezpośredniej czy za pośrednictwem środków komunikacji elektronicznej;</w:t>
      </w:r>
    </w:p>
    <w:p w14:paraId="07869673" w14:textId="77777777" w:rsidR="003C4249" w:rsidRPr="00DB0639" w:rsidRDefault="00B45A21" w:rsidP="00DB0639">
      <w:pPr>
        <w:shd w:val="clear" w:color="auto" w:fill="FFFFFF"/>
        <w:spacing w:after="0" w:line="240" w:lineRule="auto"/>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f) będących okazywaniem wobec DZIECKA braku szacunku czy profesjonalizmu;</w:t>
      </w:r>
    </w:p>
    <w:p w14:paraId="51467AE4" w14:textId="77777777" w:rsidR="003C4249" w:rsidRPr="00DB0639" w:rsidRDefault="00B45A21" w:rsidP="00DB0639">
      <w:pPr>
        <w:shd w:val="clear" w:color="auto" w:fill="FFFFFF"/>
        <w:spacing w:after="0" w:line="240" w:lineRule="auto"/>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g) polegających na używaniu wobec DZIECKA wymagań lub treści nieadekwatnych do jego wieku lub sytuacji;</w:t>
      </w:r>
    </w:p>
    <w:p w14:paraId="17E550C0" w14:textId="77777777" w:rsidR="003C4249" w:rsidRPr="00DB0639" w:rsidRDefault="00B45A21" w:rsidP="00DB0639">
      <w:pPr>
        <w:shd w:val="clear" w:color="auto" w:fill="FFFFFF"/>
        <w:spacing w:after="0" w:line="240" w:lineRule="auto"/>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h) ujawniających jakichkolwiek informacje o DZIECKU osobom nieuprawnionym, w tym innym dzieciom, innym rodzicom, dotyczących wszystkich wrażliwych obszarów  funkcjonowania DZIECKA w szczególności: jego sytuacji rodzinnej, zdrowotnej, ekonomicznej, prawnej, czy wizerunku;</w:t>
      </w:r>
    </w:p>
    <w:p w14:paraId="53579A02" w14:textId="77777777" w:rsidR="003C4249" w:rsidRPr="00DB0639" w:rsidRDefault="00B45A21" w:rsidP="00DB0639">
      <w:pPr>
        <w:shd w:val="clear" w:color="auto" w:fill="FFFFFF"/>
        <w:spacing w:after="0" w:line="240" w:lineRule="auto"/>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lastRenderedPageBreak/>
        <w:t>i) będących przejawem przekraczanie kompetencji nauczyciela w tym:  nawiązywania relacji romantycznych lub seksualnych z DZIEĆMI;</w:t>
      </w:r>
    </w:p>
    <w:p w14:paraId="62BC2AC5" w14:textId="77777777" w:rsidR="003C4249" w:rsidRPr="00DB0639" w:rsidRDefault="00B45A21" w:rsidP="00DB0639">
      <w:pPr>
        <w:shd w:val="clear" w:color="auto" w:fill="FFFFFF"/>
        <w:spacing w:after="0" w:line="240" w:lineRule="auto"/>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j) sprzyjających demoralizacji dzieci m.in. stosowania w obecności DZIECI wulgaryzmów, alkoholu, narkotyków lub innych środków psychoaktywnych lub udostępniania DZIECIOM wyrobów tytoniowych, alkoholu, narkotyków, lub innych środków psychoaktywnych;</w:t>
      </w:r>
    </w:p>
    <w:p w14:paraId="67C1C4EB" w14:textId="77777777" w:rsidR="003C4249" w:rsidRPr="00DB0639" w:rsidRDefault="00B45A21" w:rsidP="00DB0639">
      <w:pPr>
        <w:shd w:val="clear" w:color="auto" w:fill="FFFFFF"/>
        <w:spacing w:after="0" w:line="240" w:lineRule="auto"/>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k) mogących być oznaką lub przyczyną braku bezstronności wobec DZIECKA w tym przyjmowania od niego lub jego rodziców pieniędzy czy innych prezentów lub sugerujących istnienie miedzy personelem a DZIECKIEM jakichkolwiek relacji mogących być przyczyną nierównego traktowania DZIECKA lub czerpaniem korzyści osobistych z relacji z dzieckiem i/lub jego rodzicami;</w:t>
      </w:r>
    </w:p>
    <w:p w14:paraId="0FAC6728" w14:textId="77777777" w:rsidR="003C4249" w:rsidRPr="00DB0639" w:rsidRDefault="00B45A21" w:rsidP="00DB0639">
      <w:pPr>
        <w:shd w:val="clear" w:color="auto" w:fill="FFFFFF"/>
        <w:spacing w:after="0" w:line="240" w:lineRule="auto"/>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l) będących przekroczeniem nietykalności fizycznej DZIECKA lub jego seksualności m.in. dotykania DZIECKA w sposób mogący być zinterpretowany przez niego lub innych za niewłaściwy lub nieprzyzwoity;</w:t>
      </w:r>
    </w:p>
    <w:p w14:paraId="63FE1FB4"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xml:space="preserve">ł) będących przekroczeniem niezbędnych czynności pielęgnacyjnych lub higienicznych wobec DZIECKA takich jak pomoc w ubieraniu czy rozbieraniu dziecka, jedzeniu, myciu, przewijaniu i korzystaniu z toalety wykraczających poza jasno sprecyzowane obowiązki służbowe. </w:t>
      </w:r>
    </w:p>
    <w:p w14:paraId="271322BF"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p>
    <w:p w14:paraId="482EA3F0" w14:textId="6AC8259D" w:rsidR="003C4249" w:rsidRPr="00DB0639" w:rsidRDefault="00B45A21" w:rsidP="00DB0639">
      <w:pPr>
        <w:jc w:val="both"/>
        <w:rPr>
          <w:rFonts w:ascii="Times New Roman" w:hAnsi="Times New Roman" w:cs="Times New Roman"/>
          <w:color w:val="000000" w:themeColor="text1"/>
          <w:sz w:val="24"/>
          <w:szCs w:val="24"/>
        </w:rPr>
      </w:pPr>
      <w:r w:rsidRPr="00DB0639">
        <w:rPr>
          <w:rFonts w:ascii="Times New Roman" w:hAnsi="Times New Roman" w:cs="Times New Roman"/>
          <w:b/>
          <w:bCs/>
          <w:color w:val="2F5496" w:themeColor="accent1" w:themeShade="BF"/>
          <w:sz w:val="24"/>
          <w:szCs w:val="24"/>
        </w:rPr>
        <w:t xml:space="preserve">ROZDZIAŁ II - Zasady i procedury podejmowania interwencji w sytuacji podejrzenia krzywdzenia lub posiadania informacji o krzywdzeniu </w:t>
      </w:r>
      <w:r w:rsidR="00FA7F66" w:rsidRPr="00DB0639">
        <w:rPr>
          <w:rFonts w:ascii="Times New Roman" w:hAnsi="Times New Roman" w:cs="Times New Roman"/>
          <w:b/>
          <w:bCs/>
          <w:color w:val="2F5496" w:themeColor="accent1" w:themeShade="BF"/>
          <w:sz w:val="24"/>
          <w:szCs w:val="24"/>
        </w:rPr>
        <w:t>dziecka</w:t>
      </w:r>
      <w:r w:rsidRPr="00DB0639">
        <w:rPr>
          <w:rFonts w:ascii="Times New Roman" w:hAnsi="Times New Roman" w:cs="Times New Roman"/>
          <w:b/>
          <w:bCs/>
          <w:color w:val="2F5496" w:themeColor="accent1" w:themeShade="BF"/>
          <w:sz w:val="24"/>
          <w:szCs w:val="24"/>
        </w:rPr>
        <w:t xml:space="preserve"> w </w:t>
      </w:r>
      <w:r w:rsidR="00FA7F66" w:rsidRPr="00DB0639">
        <w:rPr>
          <w:rFonts w:ascii="Times New Roman" w:hAnsi="Times New Roman" w:cs="Times New Roman"/>
          <w:b/>
          <w:bCs/>
          <w:color w:val="2F5496" w:themeColor="accent1" w:themeShade="BF"/>
          <w:sz w:val="24"/>
          <w:szCs w:val="24"/>
        </w:rPr>
        <w:t xml:space="preserve">Przedszkolu nr 7 </w:t>
      </w:r>
      <w:r w:rsidR="0062142C" w:rsidRPr="00DB0639">
        <w:rPr>
          <w:rFonts w:ascii="Times New Roman" w:hAnsi="Times New Roman" w:cs="Times New Roman"/>
          <w:b/>
          <w:bCs/>
          <w:color w:val="2F5496" w:themeColor="accent1" w:themeShade="BF"/>
          <w:sz w:val="24"/>
          <w:szCs w:val="24"/>
        </w:rPr>
        <w:br/>
      </w:r>
      <w:r w:rsidR="00FA7F66" w:rsidRPr="00DB0639">
        <w:rPr>
          <w:rFonts w:ascii="Times New Roman" w:hAnsi="Times New Roman" w:cs="Times New Roman"/>
          <w:b/>
          <w:bCs/>
          <w:color w:val="2F5496" w:themeColor="accent1" w:themeShade="BF"/>
          <w:sz w:val="24"/>
          <w:szCs w:val="24"/>
        </w:rPr>
        <w:t>w Wyszkowie</w:t>
      </w:r>
      <w:r w:rsidRPr="00DB0639">
        <w:rPr>
          <w:rFonts w:ascii="Times New Roman" w:hAnsi="Times New Roman" w:cs="Times New Roman"/>
          <w:b/>
          <w:bCs/>
          <w:color w:val="2F5496" w:themeColor="accent1" w:themeShade="BF"/>
          <w:sz w:val="24"/>
          <w:szCs w:val="24"/>
        </w:rPr>
        <w:t xml:space="preserve"> </w:t>
      </w:r>
    </w:p>
    <w:p w14:paraId="4054149D"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74A7B07C"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1</w:t>
      </w:r>
    </w:p>
    <w:p w14:paraId="1B57D660" w14:textId="77777777" w:rsidR="00DB0639" w:rsidRPr="00DB0639" w:rsidRDefault="00DB0639"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14:paraId="602A8300" w14:textId="61696078" w:rsidR="003C4249" w:rsidRPr="00DB0639" w:rsidRDefault="00B45A21"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DB0639">
        <w:rPr>
          <w:rFonts w:ascii="Times New Roman" w:eastAsia="Times New Roman" w:hAnsi="Times New Roman" w:cs="Times New Roman"/>
          <w:b/>
          <w:bCs/>
          <w:kern w:val="0"/>
          <w:sz w:val="24"/>
          <w:szCs w:val="24"/>
          <w:lang w:eastAsia="pl-PL"/>
          <w14:ligatures w14:val="none"/>
        </w:rPr>
        <w:t xml:space="preserve">W </w:t>
      </w:r>
      <w:r w:rsidR="00FA7F66" w:rsidRPr="00DB0639">
        <w:rPr>
          <w:rFonts w:ascii="Times New Roman" w:eastAsia="Times New Roman" w:hAnsi="Times New Roman" w:cs="Times New Roman"/>
          <w:b/>
          <w:bCs/>
          <w:kern w:val="0"/>
          <w:sz w:val="24"/>
          <w:szCs w:val="24"/>
          <w:lang w:eastAsia="pl-PL"/>
          <w14:ligatures w14:val="none"/>
        </w:rPr>
        <w:t>Przedszkolu nr 7 w Wyszkowie</w:t>
      </w:r>
      <w:r w:rsidRPr="00DB0639">
        <w:rPr>
          <w:rFonts w:ascii="Times New Roman" w:eastAsia="Times New Roman" w:hAnsi="Times New Roman" w:cs="Times New Roman"/>
          <w:b/>
          <w:bCs/>
          <w:kern w:val="0"/>
          <w:sz w:val="24"/>
          <w:szCs w:val="24"/>
          <w:lang w:eastAsia="pl-PL"/>
          <w14:ligatures w14:val="none"/>
        </w:rPr>
        <w:t xml:space="preserve"> stosuję się definiowanie przemocy domowej, oraz osoby doświadczającej przemocy domowej i osoby stosującej przemoc domową zgodnie z ustawą o przeciwdziałaniu przemocy domowej</w:t>
      </w:r>
      <w:r w:rsidRPr="00DB0639">
        <w:rPr>
          <w:rStyle w:val="Zakotwiczenieprzypisudolnego"/>
          <w:rFonts w:ascii="Times New Roman" w:eastAsia="Times New Roman" w:hAnsi="Times New Roman" w:cs="Times New Roman"/>
          <w:b/>
          <w:bCs/>
          <w:kern w:val="0"/>
          <w:sz w:val="24"/>
          <w:szCs w:val="24"/>
          <w:lang w:eastAsia="pl-PL"/>
          <w14:ligatures w14:val="none"/>
        </w:rPr>
        <w:footnoteReference w:id="1"/>
      </w:r>
    </w:p>
    <w:p w14:paraId="59F07DE0"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1. Przez przemoc domową rozumiemy </w:t>
      </w:r>
      <w:bookmarkStart w:id="0" w:name="_Hlk150477799"/>
      <w:r w:rsidRPr="00DB0639">
        <w:rPr>
          <w:rFonts w:ascii="Times New Roman" w:eastAsia="Times New Roman" w:hAnsi="Times New Roman" w:cs="Times New Roman"/>
          <w:kern w:val="0"/>
          <w:sz w:val="24"/>
          <w:szCs w:val="24"/>
          <w:lang w:eastAsia="pl-PL"/>
          <w14:ligatures w14:val="none"/>
        </w:rPr>
        <w:t>jednorazowe albo powtarzające się umyślne działanie lub zaniechanie, wykorzystujące przewagę fizyczną, psychiczną lub ekonomiczną, naruszające prawa lub dobra osobiste osoby doznającej przemocy domowej</w:t>
      </w:r>
      <w:bookmarkEnd w:id="0"/>
      <w:r w:rsidRPr="00DB0639">
        <w:rPr>
          <w:rFonts w:ascii="Times New Roman" w:eastAsia="Times New Roman" w:hAnsi="Times New Roman" w:cs="Times New Roman"/>
          <w:kern w:val="0"/>
          <w:sz w:val="24"/>
          <w:szCs w:val="24"/>
          <w:lang w:eastAsia="pl-PL"/>
          <w14:ligatures w14:val="none"/>
        </w:rPr>
        <w:t>, w szczególności:</w:t>
      </w:r>
    </w:p>
    <w:p w14:paraId="7A19E345"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 narażające tę osobę na niebezpieczeństwo utraty życia, zdrowia lub mienia,</w:t>
      </w:r>
    </w:p>
    <w:p w14:paraId="4E30D9A8"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b) naruszające jej godność, nietykalność cielesną lub wolność, w tym seksualną,</w:t>
      </w:r>
    </w:p>
    <w:p w14:paraId="431AEB28"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c) powodujące szkody na jej zdrowiu fizycznym lub psychicznym, wywołujące u tej osoby cierpienie lub krzywdę,</w:t>
      </w:r>
    </w:p>
    <w:p w14:paraId="7ABC314C"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d) ograniczające lub pozbawiające tę osobę dostępu do środków finansowych lub możliwości podjęcia pracy lub uzyskania samodzielności finansowej,</w:t>
      </w:r>
    </w:p>
    <w:p w14:paraId="20BC33A9"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e) istotnie naruszające prywatność tej osoby lub wzbudzające u niej poczucie zagrożenia, poniżenia lub udręczenia, w tym podejmowane za pomocą środków komunikacji elektronicznej.</w:t>
      </w:r>
      <w:r w:rsidRPr="00DB0639">
        <w:rPr>
          <w:rStyle w:val="Zakotwiczenieprzypisudolnego"/>
          <w:rFonts w:ascii="Times New Roman" w:eastAsia="Times New Roman" w:hAnsi="Times New Roman" w:cs="Times New Roman"/>
          <w:kern w:val="0"/>
          <w:sz w:val="24"/>
          <w:szCs w:val="24"/>
          <w:lang w:eastAsia="pl-PL"/>
          <w14:ligatures w14:val="none"/>
        </w:rPr>
        <w:footnoteReference w:id="2"/>
      </w:r>
      <w:r w:rsidRPr="00DB0639">
        <w:rPr>
          <w:rFonts w:ascii="Times New Roman" w:eastAsia="Times New Roman" w:hAnsi="Times New Roman" w:cs="Times New Roman"/>
          <w:kern w:val="0"/>
          <w:sz w:val="24"/>
          <w:szCs w:val="24"/>
          <w:lang w:eastAsia="pl-PL"/>
          <w14:ligatures w14:val="none"/>
        </w:rPr>
        <w:t xml:space="preserve"> </w:t>
      </w:r>
    </w:p>
    <w:p w14:paraId="6F16A864"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2. Osobą doznającą przemocy może być: </w:t>
      </w:r>
    </w:p>
    <w:p w14:paraId="534707E7" w14:textId="77777777" w:rsidR="003C4249" w:rsidRPr="00DB0639" w:rsidRDefault="00B45A21" w:rsidP="00DB0639">
      <w:pPr>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małżonek, (także w przypadku, gdy małżeństwo ustało lub zostało unieważnione), oraz jego wstępni, zstępni, rodzeństwo i ich małżonkowie, </w:t>
      </w:r>
    </w:p>
    <w:p w14:paraId="67070142" w14:textId="77777777" w:rsidR="003C4249" w:rsidRPr="00DB0639" w:rsidRDefault="00B45A21" w:rsidP="00DB0639">
      <w:pPr>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wstępny i zstępny oraz ich małżonkowie, </w:t>
      </w:r>
    </w:p>
    <w:p w14:paraId="12C820BD" w14:textId="77777777" w:rsidR="003C4249" w:rsidRPr="00DB0639" w:rsidRDefault="00B45A21" w:rsidP="00DB0639">
      <w:pPr>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rodzeństwo oraz ich wstępni, zstępni i ich małżonkowie, </w:t>
      </w:r>
    </w:p>
    <w:p w14:paraId="229CAB62" w14:textId="77777777" w:rsidR="003C4249" w:rsidRPr="00DB0639" w:rsidRDefault="00B45A21" w:rsidP="00DB0639">
      <w:pPr>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lastRenderedPageBreak/>
        <w:t xml:space="preserve">osoba pozostającą w stosunku przysposobienia i jej małżonek oraz ich wstępni, zstępni, rodzeństwo i ich małżonkowie, </w:t>
      </w:r>
    </w:p>
    <w:p w14:paraId="6F679555" w14:textId="77777777" w:rsidR="003C4249" w:rsidRPr="00DB0639" w:rsidRDefault="00B45A21" w:rsidP="00DB0639">
      <w:pPr>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osoba pozostającą obecnie lub w przeszłości we wspólnym pożyciu oraz jej  wstępni, zstępni, rodzeństwo i ich małżonkowie, </w:t>
      </w:r>
    </w:p>
    <w:p w14:paraId="73D8C9B3" w14:textId="77777777" w:rsidR="003C4249" w:rsidRPr="00DB0639" w:rsidRDefault="00B45A21" w:rsidP="00DB0639">
      <w:pPr>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osoba wspólnie zamieszkująca i gospodarująca oraz jej wstępni, zstępni, rodzeństwo i ich małżonkowie, a także </w:t>
      </w:r>
    </w:p>
    <w:p w14:paraId="5EBEC08D" w14:textId="77777777" w:rsidR="003C4249" w:rsidRPr="00DB0639" w:rsidRDefault="00B45A21" w:rsidP="00DB0639">
      <w:pPr>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osobę pozostającą obecnie lub w przeszłości w trwałej relacji uczuciowej lub fizycznej niezależnie od wspólnego zamieszkiwania i gospodarowania.</w:t>
      </w:r>
      <w:r w:rsidRPr="00DB0639">
        <w:rPr>
          <w:rStyle w:val="Zakotwiczenieprzypisudolnego"/>
          <w:rFonts w:ascii="Times New Roman" w:eastAsia="Times New Roman" w:hAnsi="Times New Roman" w:cs="Times New Roman"/>
          <w:kern w:val="0"/>
          <w:sz w:val="24"/>
          <w:szCs w:val="24"/>
          <w:lang w:eastAsia="pl-PL"/>
          <w14:ligatures w14:val="none"/>
        </w:rPr>
        <w:footnoteReference w:id="3"/>
      </w:r>
    </w:p>
    <w:p w14:paraId="56EDCA0C"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Przez osobę doznającą przemocy domowej rozumiemy również małoletniego będącego świadkiem przemocy domowej wobec osób, o których mowa powyżej.</w:t>
      </w:r>
      <w:r w:rsidRPr="00DB0639">
        <w:rPr>
          <w:rStyle w:val="Zakotwiczenieprzypisudolnego"/>
          <w:rFonts w:ascii="Times New Roman" w:eastAsia="Times New Roman" w:hAnsi="Times New Roman" w:cs="Times New Roman"/>
          <w:kern w:val="0"/>
          <w:sz w:val="24"/>
          <w:szCs w:val="24"/>
          <w:lang w:eastAsia="pl-PL"/>
          <w14:ligatures w14:val="none"/>
        </w:rPr>
        <w:footnoteReference w:id="4"/>
      </w:r>
      <w:r w:rsidRPr="00DB0639">
        <w:rPr>
          <w:rFonts w:ascii="Times New Roman" w:eastAsia="Times New Roman" w:hAnsi="Times New Roman" w:cs="Times New Roman"/>
          <w:kern w:val="0"/>
          <w:sz w:val="24"/>
          <w:szCs w:val="24"/>
          <w:lang w:eastAsia="pl-PL"/>
          <w14:ligatures w14:val="none"/>
        </w:rPr>
        <w:t xml:space="preserve"> </w:t>
      </w:r>
    </w:p>
    <w:p w14:paraId="7B6D0C9E"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3. Osobą uznana za osobę stosującą przemoc domową może być tylko osoba pełnoletnia.</w:t>
      </w:r>
      <w:r w:rsidRPr="00DB0639">
        <w:rPr>
          <w:rStyle w:val="Zakotwiczenieprzypisudolnego"/>
          <w:rFonts w:ascii="Times New Roman" w:eastAsia="Times New Roman" w:hAnsi="Times New Roman" w:cs="Times New Roman"/>
          <w:kern w:val="0"/>
          <w:sz w:val="24"/>
          <w:szCs w:val="24"/>
          <w:lang w:eastAsia="pl-PL"/>
          <w14:ligatures w14:val="none"/>
        </w:rPr>
        <w:footnoteReference w:id="5"/>
      </w:r>
    </w:p>
    <w:p w14:paraId="13C7D6C0" w14:textId="77777777" w:rsid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2189F692"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2</w:t>
      </w:r>
    </w:p>
    <w:p w14:paraId="74864E3A"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44C50B8A" w14:textId="158D0434" w:rsidR="003C4249" w:rsidRPr="00DB0639" w:rsidRDefault="00B45A21"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DB0639">
        <w:rPr>
          <w:rFonts w:ascii="Times New Roman" w:eastAsia="Times New Roman" w:hAnsi="Times New Roman" w:cs="Times New Roman"/>
          <w:b/>
          <w:bCs/>
          <w:kern w:val="0"/>
          <w:sz w:val="24"/>
          <w:szCs w:val="24"/>
          <w:lang w:eastAsia="pl-PL"/>
          <w14:ligatures w14:val="none"/>
        </w:rPr>
        <w:t xml:space="preserve">W celu realizacji obowiązków wynikających z § 3 Rozporządzenia Rady Ministrów </w:t>
      </w:r>
      <w:r w:rsidR="0062142C" w:rsidRPr="00DB0639">
        <w:rPr>
          <w:rFonts w:ascii="Times New Roman" w:eastAsia="Times New Roman" w:hAnsi="Times New Roman" w:cs="Times New Roman"/>
          <w:b/>
          <w:bCs/>
          <w:kern w:val="0"/>
          <w:sz w:val="24"/>
          <w:szCs w:val="24"/>
          <w:lang w:eastAsia="pl-PL"/>
          <w14:ligatures w14:val="none"/>
        </w:rPr>
        <w:br/>
      </w:r>
      <w:r w:rsidRPr="00DB0639">
        <w:rPr>
          <w:rFonts w:ascii="Times New Roman" w:eastAsia="Times New Roman" w:hAnsi="Times New Roman" w:cs="Times New Roman"/>
          <w:b/>
          <w:bCs/>
          <w:kern w:val="0"/>
          <w:sz w:val="24"/>
          <w:szCs w:val="24"/>
          <w:lang w:eastAsia="pl-PL"/>
          <w14:ligatures w14:val="none"/>
        </w:rPr>
        <w:t xml:space="preserve">z dnia 6 września 2023 r. w sprawie procedury "Niebieskie Karty" oraz wzorów formularzy "Niebieska Karta" (Dz. U. poz. 1870) pracownik </w:t>
      </w:r>
      <w:r w:rsidR="0062142C" w:rsidRPr="00DB0639">
        <w:rPr>
          <w:rFonts w:ascii="Times New Roman" w:eastAsia="Times New Roman" w:hAnsi="Times New Roman" w:cs="Times New Roman"/>
          <w:b/>
          <w:bCs/>
          <w:kern w:val="0"/>
          <w:sz w:val="24"/>
          <w:szCs w:val="24"/>
          <w:lang w:eastAsia="pl-PL"/>
          <w14:ligatures w14:val="none"/>
        </w:rPr>
        <w:t xml:space="preserve">Przedszkole nr 7 </w:t>
      </w:r>
      <w:r w:rsidR="0062142C" w:rsidRPr="00DB0639">
        <w:rPr>
          <w:rFonts w:ascii="Times New Roman" w:eastAsia="Times New Roman" w:hAnsi="Times New Roman" w:cs="Times New Roman"/>
          <w:b/>
          <w:bCs/>
          <w:kern w:val="0"/>
          <w:sz w:val="24"/>
          <w:szCs w:val="24"/>
          <w:lang w:eastAsia="pl-PL"/>
          <w14:ligatures w14:val="none"/>
        </w:rPr>
        <w:br/>
        <w:t xml:space="preserve">w Wyszkowie </w:t>
      </w:r>
      <w:r w:rsidRPr="00DB0639">
        <w:rPr>
          <w:rFonts w:ascii="Times New Roman" w:eastAsia="Times New Roman" w:hAnsi="Times New Roman" w:cs="Times New Roman"/>
          <w:b/>
          <w:bCs/>
          <w:kern w:val="0"/>
          <w:sz w:val="24"/>
          <w:szCs w:val="24"/>
          <w:lang w:eastAsia="pl-PL"/>
          <w14:ligatures w14:val="none"/>
        </w:rPr>
        <w:t>zapoznaje się z  kwestionariuszem szacowania ryzyka przemocy wobec małoletniego określonego w art. 15 aa ustawy o Policji, i w sytuacji zaistnienia określonych w nim okoliczności podejmuje działania interwencyjne polegające na:</w:t>
      </w:r>
    </w:p>
    <w:p w14:paraId="5658986E"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1) zapobieżeniu zagrożenia dla życia lub zdrowia osoby doznającej przemocy domowej, w tym informowaniu Policji lub Żandarmerii Wojskowej o okolicznościach uzasadniających zastosowanie art. 15aa i art. 15aaa ustawy z dnia 6 kwietnia 1990 r. o Policji (Dz. U. z 2023 r. poz. 171, z późn. zm.1)), a w przypadku żołnierzy pełniących czynną służbę wojskową – art. 18a i art. 18aa ustawy z dnia 24 sierpnia 2001 r. o Żandarmerii Wojskowej i wojskowych organach porządkowych (Dz. U. z 2023 r. poz. 1266 i 1860); </w:t>
      </w:r>
    </w:p>
    <w:p w14:paraId="1FDC9200"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2) udzieleniu osobie doznającej przemocy domowej pierwszej pomocy przedmedycznej lub zapewnieniu pomocy medycznej; </w:t>
      </w:r>
    </w:p>
    <w:p w14:paraId="6BD9BBE6"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3) zaspokojeniu podstawowych potrzeb, w tym udzieleniu wsparcia i poradnictwa, w szczególności od przedstawicieli jednostek organizacyjnych pomocy społecznej, specjalistycznych ośrodków wsparcia dla osób doznających przemocy domowej, organizacji pozarządowych i stowarzyszeń działających na rzecz osób doznających przemocy domowej na podstawie ustawy z dnia 24 kwietnia 2003 r. o działalności pożytku publicznego i o wolontariacie </w:t>
      </w:r>
    </w:p>
    <w:p w14:paraId="267F16C2"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7498D1BC"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3</w:t>
      </w:r>
    </w:p>
    <w:p w14:paraId="5F73F60A"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25B32185" w14:textId="410E07FA" w:rsidR="003C4249" w:rsidRPr="00DB0639" w:rsidRDefault="0062142C" w:rsidP="00DB0639">
      <w:pPr>
        <w:pStyle w:val="Akapitzlist"/>
        <w:shd w:val="clear" w:color="auto" w:fill="FFFFFF"/>
        <w:spacing w:after="0" w:line="240" w:lineRule="auto"/>
        <w:ind w:left="0"/>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Do czasu opracowania</w:t>
      </w:r>
      <w:r w:rsidR="00B45A21" w:rsidRPr="00DB0639">
        <w:rPr>
          <w:rFonts w:ascii="Times New Roman" w:eastAsia="Times New Roman" w:hAnsi="Times New Roman" w:cs="Times New Roman"/>
          <w:kern w:val="0"/>
          <w:sz w:val="24"/>
          <w:szCs w:val="24"/>
          <w:lang w:eastAsia="pl-PL"/>
          <w14:ligatures w14:val="none"/>
        </w:rPr>
        <w:t xml:space="preserve"> Kwestionariuszy Szacowania Ryzyka dla oświaty przedstawiciele naszej placówki jako pomoc w  szacowaniu ryzyka wystąpienia krzywdzenia dziecka mają obowiązek zapoznać się z kwestionariuszami opracowanymi dla oświaty przez Ogólnopolskie Pogotowie dla Ofiar Przemocy w Rodzinie „Niebieska Linia” IPZ, w ramach projektu realizowanego w programie „Obywatele dla demokracji” finansowanego z Funduszy EOG, uaktualnionymi w ramach niniejszego dokumentu do obowiązujących przepisów prawnych</w:t>
      </w:r>
      <w:r w:rsidR="00B45A21" w:rsidRPr="00DB0639">
        <w:rPr>
          <w:rFonts w:ascii="Times New Roman" w:eastAsia="Times New Roman" w:hAnsi="Times New Roman" w:cs="Times New Roman"/>
          <w:b/>
          <w:bCs/>
          <w:color w:val="00A933"/>
          <w:kern w:val="0"/>
          <w:sz w:val="24"/>
          <w:szCs w:val="24"/>
          <w:lang w:eastAsia="pl-PL"/>
          <w14:ligatures w14:val="none"/>
        </w:rPr>
        <w:t>.</w:t>
      </w:r>
      <w:r w:rsidR="00B45A21" w:rsidRPr="00DB0639">
        <w:rPr>
          <w:rFonts w:ascii="Times New Roman" w:eastAsia="Times New Roman" w:hAnsi="Times New Roman" w:cs="Times New Roman"/>
          <w:kern w:val="0"/>
          <w:sz w:val="24"/>
          <w:szCs w:val="24"/>
          <w:lang w:eastAsia="pl-PL"/>
          <w14:ligatures w14:val="none"/>
        </w:rPr>
        <w:t xml:space="preserve"> </w:t>
      </w:r>
    </w:p>
    <w:p w14:paraId="67863A2E" w14:textId="1EDAB348" w:rsid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lastRenderedPageBreak/>
        <w:t xml:space="preserve">Kwestionariusz używany powinien być przez przedstawiciela oświaty i nie powinien zostać udostępniany dziecku ani jego rodzicowi. </w:t>
      </w:r>
    </w:p>
    <w:p w14:paraId="2372D3B3" w14:textId="77777777" w:rsid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4B8E52B2"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4</w:t>
      </w:r>
    </w:p>
    <w:p w14:paraId="60B2C3FD"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2E074497" w14:textId="77777777" w:rsidR="003C4249" w:rsidRPr="00DB0639" w:rsidRDefault="00B45A21" w:rsidP="00DB0639">
      <w:p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
          <w:bCs/>
          <w:kern w:val="0"/>
          <w:sz w:val="24"/>
          <w:szCs w:val="24"/>
          <w:lang w:eastAsia="pl-PL"/>
          <w14:ligatures w14:val="none"/>
        </w:rPr>
        <w:t xml:space="preserve">Przemoc domowa nie jest tożsama z przestępstwem znęcania się </w:t>
      </w:r>
      <w:r w:rsidRPr="00DB0639">
        <w:rPr>
          <w:rFonts w:ascii="Times New Roman" w:eastAsia="Times New Roman" w:hAnsi="Times New Roman" w:cs="Times New Roman"/>
          <w:kern w:val="0"/>
          <w:sz w:val="24"/>
          <w:szCs w:val="24"/>
          <w:lang w:eastAsia="pl-PL"/>
          <w14:ligatures w14:val="none"/>
        </w:rPr>
        <w:t xml:space="preserve">określonego w </w:t>
      </w:r>
      <w:bookmarkStart w:id="2" w:name="_Hlk150478211"/>
      <w:r w:rsidRPr="00DB0639">
        <w:rPr>
          <w:rFonts w:ascii="Times New Roman" w:eastAsia="Times New Roman" w:hAnsi="Times New Roman" w:cs="Times New Roman"/>
          <w:kern w:val="0"/>
          <w:sz w:val="24"/>
          <w:szCs w:val="24"/>
          <w:lang w:eastAsia="pl-PL"/>
          <w14:ligatures w14:val="none"/>
        </w:rPr>
        <w:t xml:space="preserve"> ustawie z dnia 6 czerwca 1997 r. Kodeks karny</w:t>
      </w:r>
      <w:bookmarkEnd w:id="2"/>
      <w:r w:rsidRPr="00DB0639">
        <w:rPr>
          <w:rFonts w:ascii="Times New Roman" w:eastAsia="Times New Roman" w:hAnsi="Times New Roman" w:cs="Times New Roman"/>
          <w:kern w:val="0"/>
          <w:sz w:val="24"/>
          <w:szCs w:val="24"/>
          <w:lang w:eastAsia="pl-PL"/>
          <w14:ligatures w14:val="none"/>
        </w:rPr>
        <w:t>.</w:t>
      </w:r>
      <w:r w:rsidRPr="00DB0639">
        <w:rPr>
          <w:rStyle w:val="Zakotwiczenieprzypisudolnego"/>
          <w:rFonts w:ascii="Times New Roman" w:eastAsia="Times New Roman" w:hAnsi="Times New Roman" w:cs="Times New Roman"/>
          <w:kern w:val="0"/>
          <w:sz w:val="24"/>
          <w:szCs w:val="24"/>
          <w:lang w:eastAsia="pl-PL"/>
          <w14:ligatures w14:val="none"/>
        </w:rPr>
        <w:footnoteReference w:id="6"/>
      </w:r>
      <w:r w:rsidRPr="00DB0639">
        <w:rPr>
          <w:rFonts w:ascii="Times New Roman" w:eastAsia="Times New Roman" w:hAnsi="Times New Roman" w:cs="Times New Roman"/>
          <w:kern w:val="0"/>
          <w:sz w:val="24"/>
          <w:szCs w:val="24"/>
          <w:lang w:eastAsia="pl-PL"/>
          <w14:ligatures w14:val="none"/>
        </w:rPr>
        <w:t xml:space="preserve"> Przemoc domowa to zjawisko społeczne określone definicyjnie w Ustawie o Przeciwdziałaniu </w:t>
      </w:r>
      <w:r w:rsidRPr="00DB0639">
        <w:rPr>
          <w:rFonts w:ascii="Times New Roman" w:eastAsia="Times New Roman" w:hAnsi="Times New Roman" w:cs="Times New Roman"/>
          <w:bCs/>
          <w:kern w:val="0"/>
          <w:sz w:val="24"/>
          <w:szCs w:val="24"/>
          <w:lang w:eastAsia="pl-PL"/>
          <w14:ligatures w14:val="none"/>
        </w:rPr>
        <w:t>P</w:t>
      </w:r>
      <w:r w:rsidRPr="00DB0639">
        <w:rPr>
          <w:rFonts w:ascii="Times New Roman" w:eastAsia="Times New Roman" w:hAnsi="Times New Roman" w:cs="Times New Roman"/>
          <w:kern w:val="0"/>
          <w:sz w:val="24"/>
          <w:szCs w:val="24"/>
          <w:lang w:eastAsia="pl-PL"/>
          <w14:ligatures w14:val="none"/>
        </w:rPr>
        <w:t xml:space="preserve">rzemocy </w:t>
      </w:r>
      <w:r w:rsidRPr="00DB0639">
        <w:rPr>
          <w:rFonts w:ascii="Times New Roman" w:eastAsia="Times New Roman" w:hAnsi="Times New Roman" w:cs="Times New Roman"/>
          <w:bCs/>
          <w:kern w:val="0"/>
          <w:sz w:val="24"/>
          <w:szCs w:val="24"/>
          <w:lang w:eastAsia="pl-PL"/>
          <w14:ligatures w14:val="none"/>
        </w:rPr>
        <w:t>D</w:t>
      </w:r>
      <w:r w:rsidRPr="00DB0639">
        <w:rPr>
          <w:rFonts w:ascii="Times New Roman" w:eastAsia="Times New Roman" w:hAnsi="Times New Roman" w:cs="Times New Roman"/>
          <w:kern w:val="0"/>
          <w:sz w:val="24"/>
          <w:szCs w:val="24"/>
          <w:lang w:eastAsia="pl-PL"/>
          <w14:ligatures w14:val="none"/>
        </w:rPr>
        <w:t xml:space="preserve">omowej, natomiast Kodeks Karny określa konkretne zachowania czy okoliczności będącymi przestępstwami. </w:t>
      </w:r>
      <w:r w:rsidRPr="00DB0639">
        <w:rPr>
          <w:rFonts w:ascii="Times New Roman" w:eastAsia="Times New Roman" w:hAnsi="Times New Roman" w:cs="Times New Roman"/>
          <w:b/>
          <w:bCs/>
          <w:kern w:val="0"/>
          <w:sz w:val="24"/>
          <w:szCs w:val="24"/>
          <w:lang w:eastAsia="pl-PL"/>
          <w14:ligatures w14:val="none"/>
        </w:rPr>
        <w:t>Dlatego przedstawiciel oświaty powinien rozdzielić te dwa zjawiska i podjąć w związku z tym dwa niezależne od siebie i wzajemnie się nie wykluczające czynności:</w:t>
      </w:r>
    </w:p>
    <w:p w14:paraId="67DF2B19"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77853A8A" w14:textId="77777777" w:rsidR="003C4249" w:rsidRPr="00DB0639" w:rsidRDefault="00B45A21" w:rsidP="00DB0639">
      <w:pPr>
        <w:numPr>
          <w:ilvl w:val="0"/>
          <w:numId w:val="6"/>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
          <w:bCs/>
          <w:kern w:val="0"/>
          <w:sz w:val="24"/>
          <w:szCs w:val="24"/>
          <w:lang w:eastAsia="pl-PL"/>
          <w14:ligatures w14:val="none"/>
        </w:rPr>
        <w:t>W przypadku podejrzenia wystąpienia przemocy domowej lub zagrożenia wystąpienia przemocą domową należy wszcząć procedurę „Niebieskie Karty”</w:t>
      </w:r>
      <w:r w:rsidRPr="00DB0639">
        <w:rPr>
          <w:rFonts w:ascii="Times New Roman" w:eastAsia="Times New Roman" w:hAnsi="Times New Roman" w:cs="Times New Roman"/>
          <w:b/>
          <w:bCs/>
          <w:color w:val="00A933"/>
          <w:kern w:val="0"/>
          <w:sz w:val="24"/>
          <w:szCs w:val="24"/>
          <w:lang w:eastAsia="pl-PL"/>
          <w14:ligatures w14:val="none"/>
        </w:rPr>
        <w:t>.</w:t>
      </w:r>
    </w:p>
    <w:p w14:paraId="4D23C5E1" w14:textId="77777777" w:rsidR="003C4249" w:rsidRPr="00DB0639" w:rsidRDefault="00B45A21" w:rsidP="00DB0639">
      <w:pPr>
        <w:numPr>
          <w:ilvl w:val="0"/>
          <w:numId w:val="6"/>
        </w:num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DB0639">
        <w:rPr>
          <w:rFonts w:ascii="Times New Roman" w:eastAsia="Times New Roman" w:hAnsi="Times New Roman" w:cs="Times New Roman"/>
          <w:b/>
          <w:bCs/>
          <w:kern w:val="0"/>
          <w:sz w:val="24"/>
          <w:szCs w:val="24"/>
          <w:lang w:eastAsia="pl-PL"/>
          <w14:ligatures w14:val="none"/>
        </w:rPr>
        <w:t xml:space="preserve">W przypadku podejrzenia popełnienia ściganego z urzędu przestępstwa z użyciem przemocy domowej należy zawiadomić organy ścigania (Policja, prokuratura) zgodnie z art. 12 ustawy o przeciwdziałaniu przemocy domowej, oraz art. 304 kodeksu postępowania karnego. </w:t>
      </w:r>
      <w:r w:rsidRPr="00DB0639">
        <w:rPr>
          <w:rFonts w:ascii="Times New Roman" w:eastAsia="Times New Roman" w:hAnsi="Times New Roman" w:cs="Times New Roman"/>
          <w:kern w:val="0"/>
          <w:sz w:val="24"/>
          <w:szCs w:val="24"/>
          <w:lang w:eastAsia="pl-PL"/>
          <w14:ligatures w14:val="none"/>
        </w:rPr>
        <w:t xml:space="preserve">                          </w:t>
      </w:r>
    </w:p>
    <w:p w14:paraId="706B2B6B"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5A6D8A2D"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5</w:t>
      </w:r>
    </w:p>
    <w:p w14:paraId="45159EDF"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375AC62D"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DB0639">
        <w:rPr>
          <w:rFonts w:ascii="Times New Roman" w:eastAsia="Times New Roman" w:hAnsi="Times New Roman" w:cs="Times New Roman"/>
          <w:b/>
          <w:bCs/>
          <w:kern w:val="0"/>
          <w:sz w:val="24"/>
          <w:szCs w:val="24"/>
          <w:lang w:eastAsia="pl-PL"/>
          <w14:ligatures w14:val="none"/>
        </w:rPr>
        <w:t>W celu właściwej oceny działań podejmowanych przez przedstawiciela naszej placówki wszyscy jej przedstawiciele zapoznają się z przestępstwami określonymi w kodeksie karnym mogącymi współwystępować z przemocą domową takimi jak:</w:t>
      </w:r>
    </w:p>
    <w:p w14:paraId="3071806B"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207 k.k. – znęcanie się (przestępstwo ścigane „z urzędu”)</w:t>
      </w:r>
    </w:p>
    <w:p w14:paraId="0D585B12"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1. Kto znęca się fizycznie lub psychicznie nad osobą najbliższą lub nad inną osobą pozostającą w stałym lub przemijającym stosunku zależności od sprawcy, podlega karze pozbawienia wolności od 3 miesięcy do lat 5.</w:t>
      </w:r>
    </w:p>
    <w:p w14:paraId="11AA7EFC"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1a. Kto znęca się fizycznie lub psychicznie nad osobą nieporadną ze względu na jej wiek, stan psychiczny lub fizyczny, podlega karze pozbawienia wolności od 6 miesięcy do lat 8.</w:t>
      </w:r>
    </w:p>
    <w:p w14:paraId="54D63AEC"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2. Jeżeli czyn określony w § 1 lub 1a połączony jest ze stosowaniem szczególnego okrucieństwa,  sprawca podlega karze pozbawienia wolności od roku do lat 10.</w:t>
      </w:r>
      <w:r w:rsidRPr="00DB0639">
        <w:rPr>
          <w:rFonts w:ascii="Times New Roman" w:eastAsia="Times New Roman" w:hAnsi="Times New Roman" w:cs="Times New Roman"/>
          <w:kern w:val="0"/>
          <w:sz w:val="24"/>
          <w:szCs w:val="24"/>
          <w:lang w:eastAsia="pl-PL"/>
          <w14:ligatures w14:val="none"/>
        </w:rPr>
        <w:br/>
        <w:t>§ 3. Jeżeli następstwem czynu określonego w § 1–2 jest targnięcie się pokrzywdzonego na własne życie, sprawca podlega karze pozbawienia wolności od lat 2 do 15.</w:t>
      </w:r>
    </w:p>
    <w:p w14:paraId="399F6479"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Art.  148 k.k. – </w:t>
      </w:r>
      <w:bookmarkStart w:id="3" w:name="_Hlk151811354"/>
      <w:r w:rsidRPr="00DB0639">
        <w:rPr>
          <w:rFonts w:ascii="Times New Roman" w:eastAsia="Times New Roman" w:hAnsi="Times New Roman" w:cs="Times New Roman"/>
          <w:kern w:val="0"/>
          <w:sz w:val="24"/>
          <w:szCs w:val="24"/>
          <w:lang w:eastAsia="pl-PL"/>
          <w14:ligatures w14:val="none"/>
        </w:rPr>
        <w:t xml:space="preserve">Zabójstwo </w:t>
      </w:r>
      <w:bookmarkStart w:id="4" w:name="_Hlk151812015"/>
      <w:r w:rsidRPr="00DB0639">
        <w:rPr>
          <w:rFonts w:ascii="Times New Roman" w:eastAsia="Times New Roman" w:hAnsi="Times New Roman" w:cs="Times New Roman"/>
          <w:kern w:val="0"/>
          <w:sz w:val="24"/>
          <w:szCs w:val="24"/>
          <w:lang w:eastAsia="pl-PL"/>
          <w14:ligatures w14:val="none"/>
        </w:rPr>
        <w:t>(przestępstwo ścigane „z urzędu”)</w:t>
      </w:r>
      <w:bookmarkEnd w:id="3"/>
      <w:bookmarkEnd w:id="4"/>
    </w:p>
    <w:p w14:paraId="32DE4FA6"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155 k.k. - Nieumyślne spowodowanie śmierci (przestępstwo ścigane „z urzędu”)</w:t>
      </w:r>
    </w:p>
    <w:p w14:paraId="15A2570B"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156 k.k. - Ciężki uszczerbek na zdrowiu (przestępstwo ścigane „z urzędu”)</w:t>
      </w:r>
    </w:p>
    <w:p w14:paraId="0FF1FC45"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157 k.k. - Średni i lekki uszczerbek na zdrowiu (co do zasady przestępstwo ścigane „z urzędu”, jeśli osobą pokrzywdzoną jest osoba najbliższa wspólnie zamieszkująca ze sprawcą)</w:t>
      </w:r>
    </w:p>
    <w:p w14:paraId="51678A2E"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160 k.k. - Narażenie człowieka na niebezpieczeństwo (co do zasady przestępstwo ścigane „z urzędu”, Jeżeli sprawca działa nieumyślnie a pokrzywdzonym jest osoba najbliższa, ściganie następuje na jej wniosek)</w:t>
      </w:r>
    </w:p>
    <w:p w14:paraId="0C2CD983"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162 k.k. - Nieudzielenie pomocy (przestępstwo ścigane „z urzędu”)</w:t>
      </w:r>
    </w:p>
    <w:p w14:paraId="2FA11F0D"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Art.  190 k.k. - Groźba karalna </w:t>
      </w:r>
      <w:bookmarkStart w:id="5" w:name="_Hlk151812024"/>
      <w:r w:rsidRPr="00DB0639">
        <w:rPr>
          <w:rFonts w:ascii="Times New Roman" w:eastAsia="Times New Roman" w:hAnsi="Times New Roman" w:cs="Times New Roman"/>
          <w:kern w:val="0"/>
          <w:sz w:val="24"/>
          <w:szCs w:val="24"/>
          <w:lang w:eastAsia="pl-PL"/>
          <w14:ligatures w14:val="none"/>
        </w:rPr>
        <w:t xml:space="preserve">(przestępstwo ścigane na wniosek pokrzywdzonego ale zgodnie z </w:t>
      </w:r>
      <w:r w:rsidRPr="00DB0639">
        <w:rPr>
          <w:rFonts w:ascii="Times New Roman" w:eastAsia="Times New Roman" w:hAnsi="Times New Roman" w:cs="Times New Roman"/>
          <w:b/>
          <w:bCs/>
          <w:kern w:val="0"/>
          <w:sz w:val="24"/>
          <w:szCs w:val="24"/>
          <w:lang w:eastAsia="pl-PL"/>
          <w14:ligatures w14:val="none"/>
        </w:rPr>
        <w:t xml:space="preserve">Art. 12. KPK </w:t>
      </w:r>
      <w:r w:rsidRPr="00DB0639">
        <w:rPr>
          <w:rFonts w:ascii="Times New Roman" w:eastAsia="Times New Roman" w:hAnsi="Times New Roman" w:cs="Times New Roman"/>
          <w:b/>
          <w:bCs/>
          <w:i/>
          <w:iCs/>
          <w:kern w:val="0"/>
          <w:sz w:val="24"/>
          <w:szCs w:val="24"/>
          <w:lang w:eastAsia="pl-PL"/>
          <w14:ligatures w14:val="none"/>
        </w:rPr>
        <w:t xml:space="preserve">Wniosek o ściganie </w:t>
      </w:r>
      <w:r w:rsidRPr="00DB0639">
        <w:rPr>
          <w:rFonts w:ascii="Times New Roman" w:eastAsia="Times New Roman" w:hAnsi="Times New Roman" w:cs="Times New Roman"/>
          <w:kern w:val="0"/>
          <w:sz w:val="24"/>
          <w:szCs w:val="24"/>
          <w:lang w:eastAsia="pl-PL"/>
          <w14:ligatures w14:val="none"/>
        </w:rPr>
        <w:t>§ 4. W sprawie o przestępstwo z</w:t>
      </w:r>
      <w:r w:rsidRPr="00DB0639">
        <w:rPr>
          <w:rFonts w:ascii="Times New Roman" w:eastAsia="Times New Roman" w:hAnsi="Times New Roman" w:cs="Times New Roman"/>
          <w:b/>
          <w:bCs/>
          <w:kern w:val="0"/>
          <w:sz w:val="24"/>
          <w:szCs w:val="24"/>
          <w:lang w:eastAsia="pl-PL"/>
          <w14:ligatures w14:val="none"/>
        </w:rPr>
        <w:t> art. 190</w:t>
      </w:r>
      <w:r w:rsidRPr="00DB0639">
        <w:rPr>
          <w:rFonts w:ascii="Times New Roman" w:eastAsia="Times New Roman" w:hAnsi="Times New Roman" w:cs="Times New Roman"/>
          <w:kern w:val="0"/>
          <w:sz w:val="24"/>
          <w:szCs w:val="24"/>
          <w:lang w:eastAsia="pl-PL"/>
          <w14:ligatures w14:val="none"/>
        </w:rPr>
        <w:t> </w:t>
      </w:r>
      <w:r w:rsidRPr="00DB0639">
        <w:rPr>
          <w:rFonts w:ascii="Times New Roman" w:eastAsia="Times New Roman" w:hAnsi="Times New Roman" w:cs="Times New Roman"/>
          <w:i/>
          <w:iCs/>
          <w:kern w:val="0"/>
          <w:sz w:val="24"/>
          <w:szCs w:val="24"/>
          <w:lang w:eastAsia="pl-PL"/>
          <w14:ligatures w14:val="none"/>
        </w:rPr>
        <w:t>groźba karalna</w:t>
      </w:r>
      <w:r w:rsidRPr="00DB0639">
        <w:rPr>
          <w:rFonts w:ascii="Times New Roman" w:eastAsia="Times New Roman" w:hAnsi="Times New Roman" w:cs="Times New Roman"/>
          <w:kern w:val="0"/>
          <w:sz w:val="24"/>
          <w:szCs w:val="24"/>
          <w:lang w:eastAsia="pl-PL"/>
          <w14:ligatures w14:val="none"/>
        </w:rPr>
        <w:t xml:space="preserve"> § 1 Kodeksu karnego można wszcząć i prowadzić postępowanie pomimo niezłożenia wniosku o ściganie, jeżeli zachodzi duże </w:t>
      </w:r>
      <w:r w:rsidRPr="00DB0639">
        <w:rPr>
          <w:rFonts w:ascii="Times New Roman" w:eastAsia="Times New Roman" w:hAnsi="Times New Roman" w:cs="Times New Roman"/>
          <w:kern w:val="0"/>
          <w:sz w:val="24"/>
          <w:szCs w:val="24"/>
          <w:lang w:eastAsia="pl-PL"/>
          <w14:ligatures w14:val="none"/>
        </w:rPr>
        <w:lastRenderedPageBreak/>
        <w:t>prawdopodobieństwo, że niezłożenie wniosku wynika z obawy pokrzywdzonego przed odwetem albo jeżeli przemawia za tym interes społeczny. W takim przypadku postępowanie do czasu prawomocnego zakończenia toczy się z urzędu)</w:t>
      </w:r>
      <w:bookmarkEnd w:id="5"/>
    </w:p>
    <w:p w14:paraId="533112DC"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190a k.k. - Uporczywe nękanie. Kradzież tożsamości (przestępstwo zasadniczo ścigane na wniosek pokrzywdzonego, jednakże Jeżeli następstwem zachowań sprawcy jest targnięcie się pokrzywdzonego na własne życie, to jest to przestępstwo ścigane „z urzędu”)</w:t>
      </w:r>
    </w:p>
    <w:p w14:paraId="1CAD534C"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191 k.k. - Zmuszanie do określonego zachowania. Utrudnianie korzystania z lokalu mieszkalnego (przestępstwo zasadniczo ścigane na wniosek pokrzywdzonego, jednakże Jeżeli sprawca podejmuje działanie w związku z wymuszeniem zwrotu wierzytelności, to jest to przestępstwo ścigane „z urzędu”)</w:t>
      </w:r>
    </w:p>
    <w:p w14:paraId="40614820"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191a k.k. - Naruszenie intymności seksualnej (przestępstwo ścigane na wniosek pokrzywdzonego)</w:t>
      </w:r>
    </w:p>
    <w:p w14:paraId="6F18D255"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193 k.k. - Zakłócenie miru domowego (przestępstwo ścigane na wniosek pokrzywdzonego)</w:t>
      </w:r>
    </w:p>
    <w:p w14:paraId="2649F77F"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197 k.k. - Zgwałcenie i wymuszenie czynności seksualnej (przestępstwo ścigane „z urzędu”)</w:t>
      </w:r>
    </w:p>
    <w:p w14:paraId="7EA89D46"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198 k.k. - Seksualne wykorzystanie niepoczytalności lub bezradności (przestępstwo ścigane „z urzędu”)</w:t>
      </w:r>
    </w:p>
    <w:p w14:paraId="25A673FA"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199 k.k. - Seksualne wykorzystanie stosunku zależności lub krytycznego położenia (przestępstwo ścigane „z urzędu”)</w:t>
      </w:r>
    </w:p>
    <w:p w14:paraId="7DBC06DF"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200 k.k. - Seksualne wykorzystanie małoletniego (przestępstwo ścigane „z urzędu”)</w:t>
      </w:r>
    </w:p>
    <w:p w14:paraId="31609D09"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201 k.k. – Kazirodztwo (przestępstwo ścigane „z urzędu”)</w:t>
      </w:r>
    </w:p>
    <w:p w14:paraId="62753E34"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203 k.k. - Zmuszenie do uprawiania prostytucji (przestępstwo ścigane „z urzędu”)</w:t>
      </w:r>
    </w:p>
    <w:p w14:paraId="46E04C39"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208 k.k. - Rozpijanie małoletniego (przestępstwo ścigane „z urzędu”)</w:t>
      </w:r>
    </w:p>
    <w:p w14:paraId="25D8FFCC"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Art.  209 k.k. – </w:t>
      </w:r>
      <w:proofErr w:type="spellStart"/>
      <w:r w:rsidRPr="00DB0639">
        <w:rPr>
          <w:rFonts w:ascii="Times New Roman" w:eastAsia="Times New Roman" w:hAnsi="Times New Roman" w:cs="Times New Roman"/>
          <w:kern w:val="0"/>
          <w:sz w:val="24"/>
          <w:szCs w:val="24"/>
          <w:lang w:eastAsia="pl-PL"/>
          <w14:ligatures w14:val="none"/>
        </w:rPr>
        <w:t>Niealimentacja</w:t>
      </w:r>
      <w:proofErr w:type="spellEnd"/>
      <w:r w:rsidRPr="00DB0639">
        <w:rPr>
          <w:rFonts w:ascii="Times New Roman" w:eastAsia="Times New Roman" w:hAnsi="Times New Roman" w:cs="Times New Roman"/>
          <w:kern w:val="0"/>
          <w:sz w:val="24"/>
          <w:szCs w:val="24"/>
          <w:lang w:eastAsia="pl-PL"/>
          <w14:ligatures w14:val="none"/>
        </w:rPr>
        <w:t xml:space="preserve"> (przestępstwo zasadniczo ścigane na wniosek pokrzywdzonego, organu pomocy społecznej lub organu podejmującego działania wobec dłużnika alimentacyjnego. Jednakże jeżeli pokrzywdzonemu przyznano odpowiednie świadczenia rodzinne albo świadczenia pieniężne wypłacane w przypadku bezskuteczności egzekucji alimentów to jest to przestępstwo ścigane „z urzędu”)</w:t>
      </w:r>
    </w:p>
    <w:p w14:paraId="10DA0DD4"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210 k.k. - Porzucenie małoletniego lub osoby nieporadnej (przestępstwo ścigane „z urzędu”)</w:t>
      </w:r>
    </w:p>
    <w:p w14:paraId="185133E4"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216 k.k. – Zniewaga (przestępstwo ścigane z oskarżenia prywatnego)</w:t>
      </w:r>
    </w:p>
    <w:p w14:paraId="7E407C4E"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217 k.k. - Nietykalność cielesna (przestępstwo ścigane z oskarżenia prywatnego)</w:t>
      </w:r>
    </w:p>
    <w:p w14:paraId="0AEDAB4F" w14:textId="77777777" w:rsidR="003C4249" w:rsidRPr="00DB0639" w:rsidRDefault="00B45A21" w:rsidP="00DB0639">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288 k.k. - Zniszczenie mienia ruchomego (co do zasady przestępstwo ścigane na wniosek pokrzywdzonego)</w:t>
      </w:r>
    </w:p>
    <w:p w14:paraId="5AD1A9A0" w14:textId="77777777" w:rsidR="003C4249" w:rsidRPr="00DB0639" w:rsidRDefault="003C4249" w:rsidP="00DB0639">
      <w:pPr>
        <w:shd w:val="clear" w:color="auto" w:fill="FFFFFF"/>
        <w:spacing w:after="0" w:line="240" w:lineRule="auto"/>
        <w:ind w:left="360"/>
        <w:jc w:val="both"/>
        <w:rPr>
          <w:rFonts w:ascii="Times New Roman" w:eastAsia="Times New Roman" w:hAnsi="Times New Roman" w:cs="Times New Roman"/>
          <w:kern w:val="0"/>
          <w:sz w:val="24"/>
          <w:szCs w:val="24"/>
          <w:lang w:eastAsia="pl-PL"/>
          <w14:ligatures w14:val="none"/>
        </w:rPr>
      </w:pPr>
    </w:p>
    <w:p w14:paraId="3865343F" w14:textId="77777777" w:rsidR="003C4249" w:rsidRDefault="00B45A21" w:rsidP="00DB0639">
      <w:pPr>
        <w:shd w:val="clear" w:color="auto" w:fill="FFFFFF"/>
        <w:spacing w:after="0" w:line="240" w:lineRule="auto"/>
        <w:ind w:left="360"/>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6</w:t>
      </w:r>
    </w:p>
    <w:p w14:paraId="697CA24F" w14:textId="77777777" w:rsidR="00DB0639" w:rsidRPr="00DB0639" w:rsidRDefault="00DB0639" w:rsidP="00DB0639">
      <w:pPr>
        <w:shd w:val="clear" w:color="auto" w:fill="FFFFFF"/>
        <w:spacing w:after="0" w:line="240" w:lineRule="auto"/>
        <w:ind w:left="360"/>
        <w:jc w:val="both"/>
        <w:rPr>
          <w:rFonts w:ascii="Times New Roman" w:eastAsia="Times New Roman" w:hAnsi="Times New Roman" w:cs="Times New Roman"/>
          <w:kern w:val="0"/>
          <w:sz w:val="24"/>
          <w:szCs w:val="24"/>
          <w:lang w:eastAsia="pl-PL"/>
          <w14:ligatures w14:val="none"/>
        </w:rPr>
      </w:pPr>
    </w:p>
    <w:p w14:paraId="1D92158D" w14:textId="1D283AB2" w:rsidR="003C4249" w:rsidRPr="00DB0639" w:rsidRDefault="00B45A21"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DB0639">
        <w:rPr>
          <w:rFonts w:ascii="Times New Roman" w:eastAsia="Times New Roman" w:hAnsi="Times New Roman" w:cs="Times New Roman"/>
          <w:b/>
          <w:bCs/>
          <w:kern w:val="0"/>
          <w:sz w:val="24"/>
          <w:szCs w:val="24"/>
          <w:lang w:eastAsia="pl-PL"/>
          <w14:ligatures w14:val="none"/>
        </w:rPr>
        <w:t xml:space="preserve">Wszyscy przedstawiciele placówki oświatowej </w:t>
      </w:r>
      <w:r w:rsidR="0062142C" w:rsidRPr="00DB0639">
        <w:rPr>
          <w:rFonts w:ascii="Times New Roman" w:eastAsia="Times New Roman" w:hAnsi="Times New Roman" w:cs="Times New Roman"/>
          <w:b/>
          <w:bCs/>
          <w:kern w:val="0"/>
          <w:sz w:val="24"/>
          <w:szCs w:val="24"/>
          <w:lang w:eastAsia="pl-PL"/>
          <w14:ligatures w14:val="none"/>
        </w:rPr>
        <w:t xml:space="preserve">Przedszkola nr 7 w Wyszkowie </w:t>
      </w:r>
      <w:r w:rsidRPr="00DB0639">
        <w:rPr>
          <w:rFonts w:ascii="Times New Roman" w:eastAsia="Times New Roman" w:hAnsi="Times New Roman" w:cs="Times New Roman"/>
          <w:b/>
          <w:bCs/>
          <w:kern w:val="0"/>
          <w:sz w:val="24"/>
          <w:szCs w:val="24"/>
          <w:lang w:eastAsia="pl-PL"/>
          <w14:ligatures w14:val="none"/>
        </w:rPr>
        <w:t>przyjmują do wiadomości że:</w:t>
      </w:r>
    </w:p>
    <w:p w14:paraId="085192B3"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Istnieją trzy kategorie norm regulujących obowiązek zawiadomienia organów ścigania o podejrzeniu popełnienia przestępstwa. </w:t>
      </w:r>
    </w:p>
    <w:p w14:paraId="3C7593A7" w14:textId="77777777" w:rsidR="003C4249" w:rsidRPr="00DB0639" w:rsidRDefault="00B45A21" w:rsidP="00DB0639">
      <w:pPr>
        <w:pStyle w:val="Akapitzlist"/>
        <w:numPr>
          <w:ilvl w:val="0"/>
          <w:numId w:val="22"/>
        </w:numPr>
        <w:shd w:val="clear" w:color="auto" w:fill="FFFFFF"/>
        <w:spacing w:after="0" w:line="240" w:lineRule="auto"/>
        <w:ind w:left="0" w:firstLine="0"/>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art. 12 ustawy o przeciwdziałaniu przemocy domowej - zgodnie z art. 12 ustawy o przeciwdziałaniu przemocy domowej osoby, które w związku z wykonywaniem swoich obowiązków służbowych lub zawodowych powzięły podejrzenie o popełnieniu ściganego z urzędu przestępstwa z użyciem przemocy domowej, niezwłocznie zawiadamiają o tym Policję </w:t>
      </w:r>
      <w:r w:rsidRPr="00DB0639">
        <w:rPr>
          <w:rFonts w:ascii="Times New Roman" w:eastAsia="Times New Roman" w:hAnsi="Times New Roman" w:cs="Times New Roman"/>
          <w:kern w:val="0"/>
          <w:sz w:val="24"/>
          <w:szCs w:val="24"/>
          <w:lang w:eastAsia="pl-PL"/>
          <w14:ligatures w14:val="none"/>
        </w:rPr>
        <w:lastRenderedPageBreak/>
        <w:t>lub prokuratora. Natomiast osoby będące świadkami przemocy domowej powinny zawiadomić o tym Policję, prokuratora lub inny podmiot działający na rzecz przeciwdziałania przemocy domowej.</w:t>
      </w:r>
    </w:p>
    <w:p w14:paraId="05AE311B" w14:textId="77777777" w:rsidR="003C4249" w:rsidRPr="00DB0639" w:rsidRDefault="00B45A21" w:rsidP="00DB0639">
      <w:pPr>
        <w:pStyle w:val="Akapitzlist"/>
        <w:numPr>
          <w:ilvl w:val="0"/>
          <w:numId w:val="22"/>
        </w:numPr>
        <w:shd w:val="clear" w:color="auto" w:fill="FFFFFF"/>
        <w:spacing w:after="0" w:line="240" w:lineRule="auto"/>
        <w:ind w:left="0" w:firstLine="0"/>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art. 304 kodeksu postępowania karnego - Instytucje państwowe i samorządowe zgodnie z art. 304 k.p.k.:,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 (tak więc w przypadku organów państwowych i samorządowych jest to obowiązek prawny). Zawiadomienie o przestępstwie lub własne dane świadczące o popełnieniu takiego przestępstwa, co do którego obowiązkowe jest prowadzenie śledztwa przez prokuratora, Policja przekazuje wraz z zebranym materiałem niezwłocznie prokuratorowi.</w:t>
      </w:r>
    </w:p>
    <w:p w14:paraId="069E9E92" w14:textId="77777777" w:rsidR="003C4249" w:rsidRPr="00DB0639" w:rsidRDefault="00B45A21" w:rsidP="00DB0639">
      <w:pPr>
        <w:pStyle w:val="Akapitzlist"/>
        <w:numPr>
          <w:ilvl w:val="0"/>
          <w:numId w:val="22"/>
        </w:numPr>
        <w:shd w:val="clear" w:color="auto" w:fill="FFFFFF"/>
        <w:spacing w:after="0" w:line="240" w:lineRule="auto"/>
        <w:ind w:left="0" w:firstLine="0"/>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oraz art. 240 kodeksu karnego - kto nie zawiadamia niezwłocznie organu powołanego do ścigania przestępstw mając wiarygodną wiadomość o karalnym przygotowaniu albo usiłowaniu lub dokonaniu następujących przestępstw:</w:t>
      </w:r>
    </w:p>
    <w:p w14:paraId="0E35FEA4"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art. 118 ludobójstwo, </w:t>
      </w:r>
    </w:p>
    <w:p w14:paraId="48768483"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art. 118a udział w masowym zamachu, </w:t>
      </w:r>
    </w:p>
    <w:p w14:paraId="05C67281"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art.  120 stosowanie środków masowej zagłady</w:t>
      </w:r>
    </w:p>
    <w:p w14:paraId="29237B55"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art.  121 wytwarzanie, gromadzenie lub obrót zakazanymi środkami</w:t>
      </w:r>
    </w:p>
    <w:p w14:paraId="513F35C2"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art.  122 Niedopuszczalne sposoby lub środki walki</w:t>
      </w:r>
    </w:p>
    <w:p w14:paraId="00FE3111"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art.  123 Zamach na życie lub zdrowie jeńców wojennych lub ludności cywilnej</w:t>
      </w:r>
    </w:p>
    <w:p w14:paraId="32AD07A2"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art.  124 Inne przestępne naruszenie prawa międzynarodowego</w:t>
      </w:r>
    </w:p>
    <w:p w14:paraId="330A9D02"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art. 127 zamach stanu, </w:t>
      </w:r>
    </w:p>
    <w:p w14:paraId="39361BD3"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art. 128 zamach na organ konstytucyjny RP, </w:t>
      </w:r>
    </w:p>
    <w:p w14:paraId="6BD6316C"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art. 130 szpiegostwo, </w:t>
      </w:r>
    </w:p>
    <w:p w14:paraId="1332F493"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art. 134 zamach na życie Prezydenta RP,</w:t>
      </w:r>
    </w:p>
    <w:p w14:paraId="24DD5417"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art. 140 zamach na jednostkę sił zbrojnych RP, obiekt albo urządzenie o znaczeniu obronnym,</w:t>
      </w:r>
    </w:p>
    <w:p w14:paraId="59EFC208"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art. 148 zabójstwo, </w:t>
      </w:r>
    </w:p>
    <w:p w14:paraId="5DF39847"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art. 156 spowodowanie ciężkiego uszczerbku na zdrowiu, </w:t>
      </w:r>
    </w:p>
    <w:p w14:paraId="6525C0CB"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art. 163 sprowadzenie katastrofy, </w:t>
      </w:r>
    </w:p>
    <w:p w14:paraId="74622640"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art. 166 piractwo, </w:t>
      </w:r>
    </w:p>
    <w:p w14:paraId="746264C6"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art. 189 pozbawienie człowieka wolności, </w:t>
      </w:r>
    </w:p>
    <w:p w14:paraId="7DC1061F"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art. 197 zgwałcenie lub wymuszenie czynności seksualnej (zbiorowe lub dokonane ze szczególnym okrucieństwem), </w:t>
      </w:r>
    </w:p>
    <w:p w14:paraId="7114DFC0"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art. 198 seksualne wykorzystanie bezradności lub niepoczytalności innej osoby, </w:t>
      </w:r>
    </w:p>
    <w:p w14:paraId="48D8B8C5"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art. 200 obcowanie płciowe z osobą małoletnią lub doprowadzenie jej do poddania się czynnościom seksualnym, </w:t>
      </w:r>
    </w:p>
    <w:p w14:paraId="3D352653"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art. 252 wzięcie lub przetrzymywanie zakładnika </w:t>
      </w:r>
    </w:p>
    <w:p w14:paraId="3B0BFFF1"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lub przestępstwa o charakterze terrorystycznym, </w:t>
      </w:r>
    </w:p>
    <w:p w14:paraId="56668675"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podlega karze pozbawienia wolności do lat 3.</w:t>
      </w:r>
    </w:p>
    <w:p w14:paraId="36412267"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Nie popełnia przestępstwa określonego wyżej przestępstwa ten, kto:</w:t>
      </w:r>
    </w:p>
    <w:p w14:paraId="7BD19278"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w:t>
      </w:r>
      <w:r w:rsidRPr="00DB0639">
        <w:rPr>
          <w:rFonts w:ascii="Times New Roman" w:eastAsia="Times New Roman" w:hAnsi="Times New Roman" w:cs="Times New Roman"/>
          <w:kern w:val="0"/>
          <w:sz w:val="24"/>
          <w:szCs w:val="24"/>
          <w:lang w:eastAsia="pl-PL"/>
          <w14:ligatures w14:val="none"/>
        </w:rPr>
        <w:tab/>
        <w:t xml:space="preserve">zaniechał zawiadomienia, mając dostateczną podstawę do przypuszczenia, że wymieniony organ wie o przygotowywanym, usiłowanym lub dokonanym czynie zabronionym; </w:t>
      </w:r>
    </w:p>
    <w:p w14:paraId="31ED099E"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w:t>
      </w:r>
      <w:r w:rsidRPr="00DB0639">
        <w:rPr>
          <w:rFonts w:ascii="Times New Roman" w:eastAsia="Times New Roman" w:hAnsi="Times New Roman" w:cs="Times New Roman"/>
          <w:kern w:val="0"/>
          <w:sz w:val="24"/>
          <w:szCs w:val="24"/>
          <w:lang w:eastAsia="pl-PL"/>
          <w14:ligatures w14:val="none"/>
        </w:rPr>
        <w:tab/>
        <w:t>zapobiegł popełnieniu przygotowywanego lub usiłowanego czynu zabronionego określonego.</w:t>
      </w:r>
    </w:p>
    <w:p w14:paraId="6D96CE55"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w:t>
      </w:r>
      <w:r w:rsidRPr="00DB0639">
        <w:rPr>
          <w:rFonts w:ascii="Times New Roman" w:eastAsia="Times New Roman" w:hAnsi="Times New Roman" w:cs="Times New Roman"/>
          <w:kern w:val="0"/>
          <w:sz w:val="24"/>
          <w:szCs w:val="24"/>
          <w:lang w:eastAsia="pl-PL"/>
          <w14:ligatures w14:val="none"/>
        </w:rPr>
        <w:tab/>
        <w:t xml:space="preserve">jest pokrzywdzonym jednym z opisywanych przestępstw </w:t>
      </w:r>
    </w:p>
    <w:p w14:paraId="4D768E36"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lastRenderedPageBreak/>
        <w:t></w:t>
      </w:r>
      <w:r w:rsidRPr="00DB0639">
        <w:rPr>
          <w:rFonts w:ascii="Times New Roman" w:eastAsia="Times New Roman" w:hAnsi="Times New Roman" w:cs="Times New Roman"/>
          <w:kern w:val="0"/>
          <w:sz w:val="24"/>
          <w:szCs w:val="24"/>
          <w:lang w:eastAsia="pl-PL"/>
          <w14:ligatures w14:val="none"/>
        </w:rPr>
        <w:tab/>
        <w:t>zaniechał zawiadomienia z obawy przed odpowiedzialnością karną grożącą jemu samemu lub jego najbliższym.</w:t>
      </w:r>
    </w:p>
    <w:p w14:paraId="583A86DB"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58546636"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38E1F99D"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7</w:t>
      </w:r>
    </w:p>
    <w:p w14:paraId="6D6B8D9C"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5031C743"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DB0639">
        <w:rPr>
          <w:rFonts w:ascii="Times New Roman" w:eastAsia="Times New Roman" w:hAnsi="Times New Roman" w:cs="Times New Roman"/>
          <w:b/>
          <w:bCs/>
          <w:kern w:val="0"/>
          <w:sz w:val="24"/>
          <w:szCs w:val="24"/>
          <w:lang w:eastAsia="pl-PL"/>
          <w14:ligatures w14:val="none"/>
        </w:rPr>
        <w:t>W celu właściwej oceny działań podejmowanych przez przedstawiciela naszej placówki w sytuacji krzywdzenia dziecka wynikającymi z niewłaściwie wykonywanej władzy rodzicielskiej, wszyscy pracownicy placówki zapoznają się z następującymi zagadnieniami:</w:t>
      </w:r>
      <w:bookmarkStart w:id="6" w:name="_Hlk152926827"/>
      <w:bookmarkEnd w:id="6"/>
    </w:p>
    <w:p w14:paraId="20B63D45"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p>
    <w:p w14:paraId="0A593113" w14:textId="77777777" w:rsidR="003C4249" w:rsidRPr="00DB0639" w:rsidRDefault="00B45A21" w:rsidP="00DB0639">
      <w:pPr>
        <w:pStyle w:val="Akapitzlist"/>
        <w:numPr>
          <w:ilvl w:val="0"/>
          <w:numId w:val="20"/>
        </w:numPr>
        <w:shd w:val="clear" w:color="auto" w:fill="FFFFFF"/>
        <w:spacing w:after="0" w:line="240" w:lineRule="auto"/>
        <w:jc w:val="both"/>
        <w:rPr>
          <w:rFonts w:ascii="Times New Roman" w:eastAsia="Times New Roman" w:hAnsi="Times New Roman" w:cs="Times New Roman"/>
          <w:b/>
          <w:bCs/>
          <w:i/>
          <w:iCs/>
          <w:kern w:val="0"/>
          <w:sz w:val="24"/>
          <w:szCs w:val="24"/>
          <w:lang w:eastAsia="pl-PL"/>
          <w14:ligatures w14:val="none"/>
        </w:rPr>
      </w:pPr>
      <w:r w:rsidRPr="00DB0639">
        <w:rPr>
          <w:rFonts w:ascii="Times New Roman" w:eastAsia="Times New Roman" w:hAnsi="Times New Roman" w:cs="Times New Roman"/>
          <w:b/>
          <w:bCs/>
          <w:i/>
          <w:iCs/>
          <w:kern w:val="0"/>
          <w:sz w:val="24"/>
          <w:szCs w:val="24"/>
          <w:lang w:eastAsia="pl-PL"/>
          <w14:ligatures w14:val="none"/>
        </w:rPr>
        <w:t>Władza rodzicielska</w:t>
      </w:r>
    </w:p>
    <w:p w14:paraId="1ABC5170"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Przez władzę rodzicielską rozumieć należy ogół obowiązków i praw względem dziecka, których celem jest zapewnienie mu należytej pieczy i strzeżenie jego interesów. Wynika to z całokształtu przepisów kodeksu rodzinnego i opiekuńczego, a zwłaszcza z art. 95 § 1, art. 96 i art. </w:t>
      </w:r>
      <w:bookmarkStart w:id="7" w:name="_Hlk151815846"/>
      <w:r w:rsidRPr="00DB0639">
        <w:rPr>
          <w:rFonts w:ascii="Times New Roman" w:eastAsia="Times New Roman" w:hAnsi="Times New Roman" w:cs="Times New Roman"/>
          <w:kern w:val="0"/>
          <w:sz w:val="24"/>
          <w:szCs w:val="24"/>
          <w:lang w:eastAsia="pl-PL"/>
          <w14:ligatures w14:val="none"/>
        </w:rPr>
        <w:t>98 § 1</w:t>
      </w:r>
      <w:bookmarkEnd w:id="7"/>
      <w:r w:rsidRPr="00DB0639">
        <w:rPr>
          <w:rFonts w:ascii="Times New Roman" w:eastAsia="Times New Roman" w:hAnsi="Times New Roman" w:cs="Times New Roman"/>
          <w:kern w:val="0"/>
          <w:sz w:val="24"/>
          <w:szCs w:val="24"/>
          <w:lang w:eastAsia="pl-PL"/>
          <w14:ligatures w14:val="none"/>
        </w:rPr>
        <w:t>.</w:t>
      </w:r>
      <w:r w:rsidRPr="00DB0639">
        <w:rPr>
          <w:rStyle w:val="Zakotwiczenieprzypisudolnego"/>
          <w:rFonts w:ascii="Times New Roman" w:eastAsia="Times New Roman" w:hAnsi="Times New Roman" w:cs="Times New Roman"/>
          <w:kern w:val="0"/>
          <w:sz w:val="24"/>
          <w:szCs w:val="24"/>
          <w:lang w:eastAsia="pl-PL"/>
          <w14:ligatures w14:val="none"/>
        </w:rPr>
        <w:footnoteReference w:id="7"/>
      </w:r>
      <w:r w:rsidRPr="00DB0639">
        <w:rPr>
          <w:rFonts w:ascii="Times New Roman" w:eastAsia="Times New Roman" w:hAnsi="Times New Roman" w:cs="Times New Roman"/>
          <w:kern w:val="0"/>
          <w:sz w:val="24"/>
          <w:szCs w:val="24"/>
          <w:lang w:eastAsia="pl-PL"/>
          <w14:ligatures w14:val="none"/>
        </w:rPr>
        <w:t xml:space="preserve">  Władza rodzicielska obejmuje w szczególności obowiązek i prawo rodziców do wykonywania pieczy nad osobą i majątkiem dziecka oraz do wychowania dziecka, z poszanowaniem jego godności i praw.</w:t>
      </w:r>
      <w:r w:rsidRPr="00DB0639">
        <w:rPr>
          <w:rStyle w:val="Zakotwiczenieprzypisudolnego"/>
          <w:rFonts w:ascii="Times New Roman" w:eastAsia="Times New Roman" w:hAnsi="Times New Roman" w:cs="Times New Roman"/>
          <w:kern w:val="0"/>
          <w:sz w:val="24"/>
          <w:szCs w:val="24"/>
          <w:lang w:eastAsia="pl-PL"/>
          <w14:ligatures w14:val="none"/>
        </w:rPr>
        <w:footnoteReference w:id="8"/>
      </w:r>
      <w:r w:rsidRPr="00DB0639">
        <w:rPr>
          <w:rFonts w:ascii="Times New Roman" w:eastAsia="Times New Roman" w:hAnsi="Times New Roman" w:cs="Times New Roman"/>
          <w:kern w:val="0"/>
          <w:sz w:val="24"/>
          <w:szCs w:val="24"/>
          <w:lang w:eastAsia="pl-PL"/>
          <w14:ligatures w14:val="none"/>
        </w:rPr>
        <w:t xml:space="preserve"> Ingerencja we władzę rodzicielską może być dokonana jedynie przez sąd (najczęściej wydział rodzinny sądu rejonowego) i tylko w ustawowo określonych przypadkach. Zgodnie z obowiązującymi przepisami prawnymi są trzy możliwości ingerencji we władzę rodzicielską:</w:t>
      </w:r>
    </w:p>
    <w:p w14:paraId="458CFD9E" w14:textId="77777777" w:rsidR="003C4249" w:rsidRPr="00DB0639" w:rsidRDefault="00B45A21" w:rsidP="00DB0639">
      <w:pPr>
        <w:numPr>
          <w:ilvl w:val="0"/>
          <w:numId w:val="3"/>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Ograniczenie </w:t>
      </w:r>
    </w:p>
    <w:p w14:paraId="4CEA7EA0" w14:textId="77777777" w:rsidR="003C4249" w:rsidRPr="00DB0639" w:rsidRDefault="00B45A21" w:rsidP="00DB0639">
      <w:pPr>
        <w:numPr>
          <w:ilvl w:val="0"/>
          <w:numId w:val="3"/>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Pozbawienie </w:t>
      </w:r>
    </w:p>
    <w:p w14:paraId="5B088D00" w14:textId="77777777" w:rsidR="003C4249" w:rsidRPr="00DB0639" w:rsidRDefault="00B45A21" w:rsidP="00DB0639">
      <w:pPr>
        <w:numPr>
          <w:ilvl w:val="0"/>
          <w:numId w:val="3"/>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Zawieszenie </w:t>
      </w:r>
    </w:p>
    <w:p w14:paraId="721620C6"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Jest to możliwe:</w:t>
      </w:r>
    </w:p>
    <w:p w14:paraId="55F43BB9" w14:textId="77777777" w:rsidR="003C4249" w:rsidRPr="00DB0639" w:rsidRDefault="00B45A21" w:rsidP="00DB0639">
      <w:pPr>
        <w:pStyle w:val="Akapitzlist"/>
        <w:numPr>
          <w:ilvl w:val="0"/>
          <w:numId w:val="21"/>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Na wniosek rodzica (opiekuna prawnego)</w:t>
      </w:r>
    </w:p>
    <w:p w14:paraId="15A40259" w14:textId="77777777" w:rsidR="003C4249" w:rsidRPr="00DB0639" w:rsidRDefault="00B45A21" w:rsidP="00DB0639">
      <w:pPr>
        <w:pStyle w:val="Akapitzlist"/>
        <w:numPr>
          <w:ilvl w:val="0"/>
          <w:numId w:val="21"/>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W trybie tzw. „z urzędu” – są to sytuacje, gdzie o nieprawidłowościach w rodzinie i/lub o krzywdzeniu dziecka sąd zostaje powiadomiony przez przedstawicieli służb – m.in. Policji, oświaty, organu pomocy społecznej,  </w:t>
      </w:r>
    </w:p>
    <w:p w14:paraId="4FFAD783"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i/>
          <w:iCs/>
          <w:kern w:val="0"/>
          <w:sz w:val="24"/>
          <w:szCs w:val="24"/>
          <w:lang w:eastAsia="pl-PL"/>
          <w14:ligatures w14:val="none"/>
        </w:rPr>
      </w:pPr>
    </w:p>
    <w:p w14:paraId="652AABDB" w14:textId="77777777" w:rsidR="003C4249" w:rsidRPr="00DB0639" w:rsidRDefault="00B45A21" w:rsidP="00DB0639">
      <w:pPr>
        <w:pStyle w:val="Akapitzlist"/>
        <w:numPr>
          <w:ilvl w:val="0"/>
          <w:numId w:val="20"/>
        </w:numPr>
        <w:shd w:val="clear" w:color="auto" w:fill="FFFFFF"/>
        <w:spacing w:after="0" w:line="240" w:lineRule="auto"/>
        <w:jc w:val="both"/>
        <w:rPr>
          <w:rFonts w:ascii="Times New Roman" w:eastAsia="Times New Roman" w:hAnsi="Times New Roman" w:cs="Times New Roman"/>
          <w:b/>
          <w:bCs/>
          <w:i/>
          <w:iCs/>
          <w:kern w:val="0"/>
          <w:sz w:val="24"/>
          <w:szCs w:val="24"/>
          <w:lang w:eastAsia="pl-PL"/>
          <w14:ligatures w14:val="none"/>
        </w:rPr>
      </w:pPr>
      <w:r w:rsidRPr="00DB0639">
        <w:rPr>
          <w:rFonts w:ascii="Times New Roman" w:eastAsia="Times New Roman" w:hAnsi="Times New Roman" w:cs="Times New Roman"/>
          <w:b/>
          <w:bCs/>
          <w:i/>
          <w:iCs/>
          <w:kern w:val="0"/>
          <w:sz w:val="24"/>
          <w:szCs w:val="24"/>
          <w:lang w:eastAsia="pl-PL"/>
          <w14:ligatures w14:val="none"/>
        </w:rPr>
        <w:t>Reprezentacja dziecka</w:t>
      </w:r>
    </w:p>
    <w:p w14:paraId="310FE6A6"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Rodzice są przedstawicielami ustawowymi dziecka pozostającego pod ich władzą rodzicielską. Jeżeli dziecko pozostaje pod władzą rodzicielską obojga rodziców, każde z nich może działać samodzielnie jako przedstawiciel ustawowy dziecka. Jeżeli władza rodzicielska przysługuje obojgu rodzicom, każde z nich jest obowiązane i uprawnione do jej wykonywania, Jednak o istotnych sprawach dziecka rodzice rozstrzygają wspólnie. W braku porozumienia między nimi rozstrzyga sąd opiekuńczy. Żadne z rodziców nie może reprezentować dziecka:</w:t>
      </w:r>
    </w:p>
    <w:p w14:paraId="4A102BF8"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1). przy czynnościach prawnych między dziećmi pozostającymi pod ich władzą rodzicielską;</w:t>
      </w:r>
    </w:p>
    <w:p w14:paraId="6973B5BD"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2). przy czynnościach prawnych między dzieckiem a jednym z rodziców lub jego małżonkiem, chyba że czynność prawna polega na bezpłatnym przysporzeniu na rzecz dziecka albo że dotyczy należnych dziecku od drugiego z rodziców środków utrzymania i wychowania. </w:t>
      </w:r>
    </w:p>
    <w:p w14:paraId="170FFC0A"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Powyższe dotyczy również w postępowaniu przed sądem lub innym organem państwowym.</w:t>
      </w:r>
      <w:r w:rsidRPr="00DB0639">
        <w:rPr>
          <w:rStyle w:val="Zakotwiczenieprzypisudolnego"/>
          <w:rFonts w:ascii="Times New Roman" w:eastAsia="Times New Roman" w:hAnsi="Times New Roman" w:cs="Times New Roman"/>
          <w:kern w:val="0"/>
          <w:sz w:val="24"/>
          <w:szCs w:val="24"/>
          <w:lang w:eastAsia="pl-PL"/>
          <w14:ligatures w14:val="none"/>
        </w:rPr>
        <w:footnoteReference w:id="9"/>
      </w:r>
    </w:p>
    <w:p w14:paraId="5B44C015"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p>
    <w:p w14:paraId="7789C529"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DB0639">
        <w:rPr>
          <w:rFonts w:ascii="Times New Roman" w:eastAsia="Times New Roman" w:hAnsi="Times New Roman" w:cs="Times New Roman"/>
          <w:b/>
          <w:bCs/>
          <w:kern w:val="0"/>
          <w:sz w:val="24"/>
          <w:szCs w:val="24"/>
          <w:lang w:eastAsia="pl-PL"/>
          <w14:ligatures w14:val="none"/>
        </w:rPr>
        <w:t xml:space="preserve">Oznacza to, że w każdym przypadku gdy dochodzi do przestępstwa wobec dziecka ze strony rodzica skutkujące powiadomieniem Policji lub Prokuratury na podstawie art. 304 </w:t>
      </w:r>
      <w:proofErr w:type="spellStart"/>
      <w:r w:rsidRPr="00DB0639">
        <w:rPr>
          <w:rFonts w:ascii="Times New Roman" w:eastAsia="Times New Roman" w:hAnsi="Times New Roman" w:cs="Times New Roman"/>
          <w:b/>
          <w:bCs/>
          <w:kern w:val="0"/>
          <w:sz w:val="24"/>
          <w:szCs w:val="24"/>
          <w:lang w:eastAsia="pl-PL"/>
          <w14:ligatures w14:val="none"/>
        </w:rPr>
        <w:t>kpk</w:t>
      </w:r>
      <w:proofErr w:type="spellEnd"/>
      <w:r w:rsidRPr="00DB0639">
        <w:rPr>
          <w:rFonts w:ascii="Times New Roman" w:eastAsia="Times New Roman" w:hAnsi="Times New Roman" w:cs="Times New Roman"/>
          <w:b/>
          <w:bCs/>
          <w:kern w:val="0"/>
          <w:sz w:val="24"/>
          <w:szCs w:val="24"/>
          <w:lang w:eastAsia="pl-PL"/>
          <w14:ligatures w14:val="none"/>
        </w:rPr>
        <w:t xml:space="preserve">, lub zachodzą istotne okoliczności dotyczących dziecka, które zobowiązują do zawiadomienia sądu rodzinnego zgodnie z art. 572 </w:t>
      </w:r>
      <w:proofErr w:type="spellStart"/>
      <w:r w:rsidRPr="00DB0639">
        <w:rPr>
          <w:rFonts w:ascii="Times New Roman" w:eastAsia="Times New Roman" w:hAnsi="Times New Roman" w:cs="Times New Roman"/>
          <w:b/>
          <w:bCs/>
          <w:kern w:val="0"/>
          <w:sz w:val="24"/>
          <w:szCs w:val="24"/>
          <w:lang w:eastAsia="pl-PL"/>
          <w14:ligatures w14:val="none"/>
        </w:rPr>
        <w:t>kpc</w:t>
      </w:r>
      <w:proofErr w:type="spellEnd"/>
      <w:r w:rsidRPr="00DB0639">
        <w:rPr>
          <w:rFonts w:ascii="Times New Roman" w:eastAsia="Times New Roman" w:hAnsi="Times New Roman" w:cs="Times New Roman"/>
          <w:b/>
          <w:bCs/>
          <w:kern w:val="0"/>
          <w:sz w:val="24"/>
          <w:szCs w:val="24"/>
          <w:lang w:eastAsia="pl-PL"/>
          <w14:ligatures w14:val="none"/>
        </w:rPr>
        <w:t>, prokuratura lub sąd mają obowiązek zgodnie z art. Art. 51 § 2a. KPK  „Sąd, a w postępowaniu przygotowawczym prokurator niezwłocznie, nie później niż w terminie 7 dni od dnia zaistnienia okoliczności, o których mowa w art. 98 § 2 Kodeksu rodzinnego i opiekuńczego, występuje do sądu opiekuńczego z wnioskiem o wyznaczenie reprezentanta dziecka, o którym mowa w art. 99 § 1 Kodeksu rodzinnego i opiekuńczego.”</w:t>
      </w:r>
    </w:p>
    <w:p w14:paraId="7B5DA66F"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p>
    <w:p w14:paraId="52C6E9EF"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DB0639">
        <w:rPr>
          <w:rFonts w:ascii="Times New Roman" w:eastAsia="Times New Roman" w:hAnsi="Times New Roman" w:cs="Times New Roman"/>
          <w:b/>
          <w:bCs/>
          <w:kern w:val="0"/>
          <w:sz w:val="24"/>
          <w:szCs w:val="24"/>
          <w:lang w:eastAsia="pl-PL"/>
          <w14:ligatures w14:val="none"/>
        </w:rPr>
        <w:t>Reprezentant dziecka (nowelizacja art. 99 kro w sytuacji zaistnienia art. 98 ust 2 kro</w:t>
      </w:r>
    </w:p>
    <w:p w14:paraId="3409482C"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Instytucja reprezentanta dziecka to nowość w naszych rozwiązaniach prawnych, </w:t>
      </w:r>
      <w:bookmarkStart w:id="8" w:name="_Hlk150738575"/>
      <w:r w:rsidRPr="00DB0639">
        <w:rPr>
          <w:rFonts w:ascii="Times New Roman" w:eastAsia="Times New Roman" w:hAnsi="Times New Roman" w:cs="Times New Roman"/>
          <w:kern w:val="0"/>
          <w:sz w:val="24"/>
          <w:szCs w:val="24"/>
          <w:lang w:eastAsia="pl-PL"/>
          <w14:ligatures w14:val="none"/>
        </w:rPr>
        <w:t xml:space="preserve">wprowadzona ustawą z dnia 28 lipca 2023 r. o zmianie ustawy - Kodeks rodzinny i opiekuńczy oraz niektórych innych ustaw (Dz. U. poz. 1606) </w:t>
      </w:r>
      <w:bookmarkEnd w:id="8"/>
      <w:r w:rsidRPr="00DB0639">
        <w:rPr>
          <w:rFonts w:ascii="Times New Roman" w:eastAsia="Times New Roman" w:hAnsi="Times New Roman" w:cs="Times New Roman"/>
          <w:kern w:val="0"/>
          <w:sz w:val="24"/>
          <w:szCs w:val="24"/>
          <w:lang w:eastAsia="pl-PL"/>
          <w14:ligatures w14:val="none"/>
        </w:rPr>
        <w:t xml:space="preserve">do kodeksu rodzinnego i opiekuńczego. Zgodnie ze zmienionym art. 99 </w:t>
      </w:r>
      <w:proofErr w:type="spellStart"/>
      <w:r w:rsidRPr="00DB0639">
        <w:rPr>
          <w:rFonts w:ascii="Times New Roman" w:eastAsia="Times New Roman" w:hAnsi="Times New Roman" w:cs="Times New Roman"/>
          <w:kern w:val="0"/>
          <w:sz w:val="24"/>
          <w:szCs w:val="24"/>
          <w:lang w:eastAsia="pl-PL"/>
          <w14:ligatures w14:val="none"/>
        </w:rPr>
        <w:t>k.r.o</w:t>
      </w:r>
      <w:proofErr w:type="spellEnd"/>
      <w:r w:rsidRPr="00DB0639">
        <w:rPr>
          <w:rFonts w:ascii="Times New Roman" w:eastAsia="Times New Roman" w:hAnsi="Times New Roman" w:cs="Times New Roman"/>
          <w:kern w:val="0"/>
          <w:sz w:val="24"/>
          <w:szCs w:val="24"/>
          <w:lang w:eastAsia="pl-PL"/>
          <w14:ligatures w14:val="none"/>
        </w:rPr>
        <w:t>.</w:t>
      </w:r>
      <w:r w:rsidRPr="00DB0639">
        <w:rPr>
          <w:rFonts w:ascii="Times New Roman" w:eastAsia="Times New Roman" w:hAnsi="Times New Roman" w:cs="Times New Roman"/>
          <w:b/>
          <w:bCs/>
          <w:kern w:val="0"/>
          <w:sz w:val="24"/>
          <w:szCs w:val="24"/>
          <w:lang w:eastAsia="pl-PL"/>
          <w14:ligatures w14:val="none"/>
        </w:rPr>
        <w:t xml:space="preserve"> </w:t>
      </w:r>
      <w:r w:rsidRPr="00DB0639">
        <w:rPr>
          <w:rFonts w:ascii="Times New Roman" w:eastAsia="Times New Roman" w:hAnsi="Times New Roman" w:cs="Times New Roman"/>
          <w:kern w:val="0"/>
          <w:sz w:val="24"/>
          <w:szCs w:val="24"/>
          <w:lang w:eastAsia="pl-PL"/>
          <w14:ligatures w14:val="none"/>
        </w:rPr>
        <w:t>dla dziecka pozostającego pod władzą rodzicielską, którego żadne z rodziców nie może reprezentować, sąd opiekuńczy ustanawia reprezentanta.</w:t>
      </w:r>
      <w:r w:rsidRPr="00DB0639">
        <w:rPr>
          <w:rFonts w:ascii="Times New Roman" w:eastAsia="Times New Roman" w:hAnsi="Times New Roman" w:cs="Times New Roman"/>
          <w:b/>
          <w:bCs/>
          <w:kern w:val="0"/>
          <w:sz w:val="24"/>
          <w:szCs w:val="24"/>
          <w:lang w:eastAsia="pl-PL"/>
          <w14:ligatures w14:val="none"/>
        </w:rPr>
        <w:t xml:space="preserve"> </w:t>
      </w:r>
      <w:r w:rsidRPr="00DB0639">
        <w:rPr>
          <w:rFonts w:ascii="Times New Roman" w:eastAsia="Times New Roman" w:hAnsi="Times New Roman" w:cs="Times New Roman"/>
          <w:kern w:val="0"/>
          <w:sz w:val="24"/>
          <w:szCs w:val="24"/>
          <w:lang w:eastAsia="pl-PL"/>
          <w14:ligatures w14:val="none"/>
        </w:rPr>
        <w:t xml:space="preserve">Może on dokonywać wszelkich czynności łączących się ze sprawą, również w zakresie zaskarżenia i wykonania orzeczenia. Czynności podejmowane przez reprezentanta dziecka powinny być wykonywane z należytą starannością i zgodne </w:t>
      </w:r>
      <w:r w:rsidRPr="00DB0639">
        <w:rPr>
          <w:rFonts w:ascii="Times New Roman" w:eastAsia="Times New Roman" w:hAnsi="Times New Roman" w:cs="Times New Roman"/>
          <w:bCs/>
          <w:kern w:val="0"/>
          <w:sz w:val="24"/>
          <w:szCs w:val="24"/>
          <w:lang w:eastAsia="pl-PL"/>
          <w14:ligatures w14:val="none"/>
        </w:rPr>
        <w:t>z</w:t>
      </w:r>
      <w:r w:rsidRPr="00DB0639">
        <w:rPr>
          <w:rFonts w:ascii="Times New Roman" w:eastAsia="Times New Roman" w:hAnsi="Times New Roman" w:cs="Times New Roman"/>
          <w:b/>
          <w:bCs/>
          <w:color w:val="00A933"/>
          <w:kern w:val="0"/>
          <w:sz w:val="24"/>
          <w:szCs w:val="24"/>
          <w:lang w:eastAsia="pl-PL"/>
          <w14:ligatures w14:val="none"/>
        </w:rPr>
        <w:t xml:space="preserve"> </w:t>
      </w:r>
      <w:r w:rsidRPr="00DB0639">
        <w:rPr>
          <w:rFonts w:ascii="Times New Roman" w:eastAsia="Times New Roman" w:hAnsi="Times New Roman" w:cs="Times New Roman"/>
          <w:kern w:val="0"/>
          <w:sz w:val="24"/>
          <w:szCs w:val="24"/>
          <w:lang w:eastAsia="pl-PL"/>
          <w14:ligatures w14:val="none"/>
        </w:rPr>
        <w:t>jego dobrem i interesem społecznym. Przed powzięciem decyzji w ważniejszych sprawach dotyczących osoby lub majątku dziecka powinno zostać ono wysłuchane, jeżeli jego rozwój umysłowy, stan zdrowia i stopień dojrzałości na to pozwala, oraz powinno być uwzględnione w miarę możliwości jego rozsądne życzenia. Reprezentantem dziecka nie może zostać ustanowiona osoba, która:</w:t>
      </w:r>
    </w:p>
    <w:p w14:paraId="63228B5C"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nie ma pełnej zdolności do czynności prawnych, </w:t>
      </w:r>
    </w:p>
    <w:p w14:paraId="3F493E49"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została pozbawiona praw publicznych, </w:t>
      </w:r>
    </w:p>
    <w:p w14:paraId="77E745A4"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została pozbawiona władzy rodzicielskiej</w:t>
      </w:r>
      <w:r w:rsidRPr="00DB0639">
        <w:rPr>
          <w:rFonts w:ascii="Times New Roman" w:eastAsia="Times New Roman" w:hAnsi="Times New Roman" w:cs="Times New Roman"/>
          <w:b/>
          <w:bCs/>
          <w:color w:val="00A933"/>
          <w:kern w:val="0"/>
          <w:sz w:val="24"/>
          <w:szCs w:val="24"/>
          <w:lang w:eastAsia="pl-PL"/>
          <w14:ligatures w14:val="none"/>
        </w:rPr>
        <w:t xml:space="preserve">, </w:t>
      </w:r>
    </w:p>
    <w:p w14:paraId="7E679D95"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skazana za przestępstwo przeciwko wolności seksualnej lub obyczajności lub za umyślne przestępstwo z użyciem przemocy wobec osoby lub przestępstwo popełnione na szkodę małoletniego lub we współdziałaniu z nim, </w:t>
      </w:r>
    </w:p>
    <w:p w14:paraId="68156AD1"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wobec której orzeczono zakaz prowadzenia działalności związanej z wychowywaniem, leczeniem, edukacją małoletnich lub opieką nad nimi, lub obowiązek powstrzymywania się od przebywania w określonych środowiskach lub miejscach, zakaz kontaktowania się z określonymi osobami lub zakaz opuszczania określonego miejsca pobytu bez zgody sądu.</w:t>
      </w:r>
    </w:p>
    <w:p w14:paraId="18AFC05A"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2972E9CE"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Reprezentantem nie może zostać również ten, w stosunku do kogo zachodzi prawdopodobieństwo, że nie wywiąże się należycie z powierzonych obowiązków. Sąd opiekuńczy może ustanowić jednego reprezentanta dla kilku osób, jeżeli nie ma sprzeczności między ich interesami. Reprezentacja rodzeństwa powinna być w miarę możności powierzona jednej osobie. Każdy, kogo sąd opiekuńczy ustanowi reprezentantem, obowiązany jest objąć powierzone zadania. Z ważnych powodów sąd opiekuńczy może zwolnić od tego obowiązku. Reprezentant powinien uzyskiwać zezwolenie sądu opiekuńczego we wszelkich ważniejszych sprawach, które dotyczą osoby lub majątku małoletniego. Sąd opiekuńczy może żądać od reprezentanta wyjaśnień we wszelkich sprawach należących do zakresu reprezentacji, oraz przedstawiania dokumentów związanych z jej sprawowaniem. Z ważnych powodów sąd opiekuńczy może na żądanie reprezentanta zwolnić go z reprezentacji. Sąd opiekuńczy zwolni reprezentanta, jeżeli z powodu przeszkód faktycznych lub prawnych nie jest niezdolny do wykonywania powierzonych zadań, albo dopuszcza się czynów lub zaniedbań, które </w:t>
      </w:r>
      <w:r w:rsidRPr="00DB0639">
        <w:rPr>
          <w:rFonts w:ascii="Times New Roman" w:eastAsia="Times New Roman" w:hAnsi="Times New Roman" w:cs="Times New Roman"/>
          <w:kern w:val="0"/>
          <w:sz w:val="24"/>
          <w:szCs w:val="24"/>
          <w:lang w:eastAsia="pl-PL"/>
          <w14:ligatures w14:val="none"/>
        </w:rPr>
        <w:lastRenderedPageBreak/>
        <w:t>naruszają dobro reprezentowanego. Reprezentantem dziecka może być ustanowiony adwokat lub radca prawny, który wykazuje szczególną znajomość spraw dotyczących dziecka, tego samego rodzaju lub rodzajowo odpowiadających sprawie, w której wymagana jest reprezentacja dziecka, lub ukończył szkolenie dotyczące zasad reprezentacji dziecka, praw lub potrzeb dziecka. Jeśli stopień skomplikowania sprawy tego nie wymaga, w szczególności gdy sąd opiekuńczy określi szczegółowo treść czynności, reprezentantem dziecka może zostać ustanowiona również inna osoba posiadająca wyższe wykształcenie prawnicze i wykazująca znajomość potrzeb dziecka. Jeżeli szczególne okoliczności za tym przemawiają, reprezentantem dziecka może zostać ustanowiona także osoba nieposiadająca wyższego wykształcenia prawniczego (tych odstępstw nie stosuje się do reprezentanta dziecka w postępowaniu karnym). Jeżeli nie stoi temu na przeszkodzie dobro dziecka, to w postępowaniu przed sądem lub innym organem państwowym reprezentant udziela na piśmie lub przy wykorzystaniu środków komunikacji elektronicznej informacji niezbędnych do prawidłowego wykonywania władzy rodzicielskiej dotyczących przebiegu tego postępowania i podjętych w jego toku czynnościach, temu z rodziców dziecka, które nie uczestniczy w postępowaniu, na jego wniosek. Reprezentant dziecka uzyskuje od tego rodzica informacje o dziecku, jego stanie zdrowia, sytuacji rodzinnej i środowisku, w zakresie niezbędnym do prawidłowej reprezentacji dziecka. Może również zwrócić się o informacje o dziecku także do organów, instytucji, stowarzyszeń, organizacji społecznych lub innych podmiotów, do których należy dziecko, które świadczą dziecku pomoc lub posiadają informacje o dziecku. Organy, instytucje, stowarzyszenia, organizacje społeczne lub inne podmioty są obowiązane do udzielenia tych informacji na wniosek reprezentanta dziecka. Jeżeli rozwój umysłowy, stan zdrowia i stopień dojrzałości dziecka na to pozwalają, reprezentant dziecka nawiązuje z dzieckiem kontakt i informuje je w sposób zrozumiały i dostosowany do stopnia jego rozwoju o podejmowanych czynnościach, przebiegu postępowania i sposobie jego zakończenia oraz konsekwencjach podjętych działań dla jego sytuacji prawnej. Reprezentant dziecka jest obowiązany zachować w tajemnicy okoliczności sprawy, o których powziął wiadomość ze względu na wykonywane czynności, z wyjątkiem wiarygodnych informacji o przestępstwach popełnionych na szkodę dziecka oraz zagrożeniu dobra dziecka. W przypadku gdy reprezentantem dziecka został ustanowiony adwokat lub radca prawny, tajemnica ta stanowi tajemnicę zawodową w rozumieniu ustawy z dnia 26 maja 1982 r. - Prawo o adwokaturze(Dz. U. z 2022 r. poz. 1184 i 1268) lub ustawy z dnia 6 lipca 1982 r. o radcach prawnych (Dz. U. z 2022 r. poz. 1166). Nad działalnością reprezentanta dziecka czuwa sąd opiekuńczy, zaznajamiając się na bieżąco z wykonywanymi przez niego czynnościami. Reprezentant dziecka składa sądowi opiekuńczemu w wyznaczonych terminach, nie rzadziej niż co cztery miesiące, informacje dotyczące jego działalności, w szczególności o dokonywanych wszelkich czynnościach, oraz wykonywaniu obowiązków łączących się ze sprawą.</w:t>
      </w:r>
      <w:r w:rsidRPr="00DB0639">
        <w:rPr>
          <w:rStyle w:val="Zakotwiczenieprzypisudolnego"/>
          <w:rFonts w:ascii="Times New Roman" w:eastAsia="Times New Roman" w:hAnsi="Times New Roman" w:cs="Times New Roman"/>
          <w:kern w:val="0"/>
          <w:sz w:val="24"/>
          <w:szCs w:val="24"/>
          <w:lang w:eastAsia="pl-PL"/>
          <w14:ligatures w14:val="none"/>
        </w:rPr>
        <w:footnoteReference w:id="10"/>
      </w:r>
    </w:p>
    <w:p w14:paraId="388044A6"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i/>
          <w:iCs/>
          <w:kern w:val="0"/>
          <w:sz w:val="24"/>
          <w:szCs w:val="24"/>
          <w:lang w:eastAsia="pl-PL"/>
          <w14:ligatures w14:val="none"/>
        </w:rPr>
      </w:pPr>
    </w:p>
    <w:p w14:paraId="2BD672B7" w14:textId="77777777" w:rsidR="003C4249" w:rsidRPr="00DB0639" w:rsidRDefault="00B45A21" w:rsidP="00DB0639">
      <w:pPr>
        <w:pStyle w:val="Akapitzlist"/>
        <w:numPr>
          <w:ilvl w:val="0"/>
          <w:numId w:val="20"/>
        </w:numPr>
        <w:shd w:val="clear" w:color="auto" w:fill="FFFFFF"/>
        <w:spacing w:after="0" w:line="240" w:lineRule="auto"/>
        <w:jc w:val="both"/>
        <w:rPr>
          <w:rFonts w:ascii="Times New Roman" w:eastAsia="Times New Roman" w:hAnsi="Times New Roman" w:cs="Times New Roman"/>
          <w:b/>
          <w:bCs/>
          <w:i/>
          <w:iCs/>
          <w:kern w:val="0"/>
          <w:sz w:val="24"/>
          <w:szCs w:val="24"/>
          <w:lang w:eastAsia="pl-PL"/>
          <w14:ligatures w14:val="none"/>
        </w:rPr>
      </w:pPr>
      <w:r w:rsidRPr="00DB0639">
        <w:rPr>
          <w:rFonts w:ascii="Times New Roman" w:eastAsia="Times New Roman" w:hAnsi="Times New Roman" w:cs="Times New Roman"/>
          <w:b/>
          <w:bCs/>
          <w:i/>
          <w:iCs/>
          <w:kern w:val="0"/>
          <w:sz w:val="24"/>
          <w:szCs w:val="24"/>
          <w:lang w:eastAsia="pl-PL"/>
          <w14:ligatures w14:val="none"/>
        </w:rPr>
        <w:t xml:space="preserve">Ograniczenie władzy rodzicielskiej </w:t>
      </w:r>
    </w:p>
    <w:p w14:paraId="5CFBAB39"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Zgodnie z art. 109 kodeksu rodzinnego i opiekuńczego (dalej: </w:t>
      </w:r>
      <w:proofErr w:type="spellStart"/>
      <w:r w:rsidRPr="00DB0639">
        <w:rPr>
          <w:rFonts w:ascii="Times New Roman" w:eastAsia="Times New Roman" w:hAnsi="Times New Roman" w:cs="Times New Roman"/>
          <w:kern w:val="0"/>
          <w:sz w:val="24"/>
          <w:szCs w:val="24"/>
          <w:lang w:eastAsia="pl-PL"/>
          <w14:ligatures w14:val="none"/>
        </w:rPr>
        <w:t>k.r.o</w:t>
      </w:r>
      <w:proofErr w:type="spellEnd"/>
      <w:r w:rsidRPr="00DB0639">
        <w:rPr>
          <w:rFonts w:ascii="Times New Roman" w:eastAsia="Times New Roman" w:hAnsi="Times New Roman" w:cs="Times New Roman"/>
          <w:kern w:val="0"/>
          <w:sz w:val="24"/>
          <w:szCs w:val="24"/>
          <w:lang w:eastAsia="pl-PL"/>
          <w14:ligatures w14:val="none"/>
        </w:rPr>
        <w:t xml:space="preserve">.) w przypadku zagrożenia dobra dziecka sąd opiekuńczy wydaje odpowiednie zarządzenia. Może w szczególności: </w:t>
      </w:r>
    </w:p>
    <w:p w14:paraId="3DE49441" w14:textId="77777777" w:rsidR="003C4249" w:rsidRPr="00DB0639" w:rsidRDefault="00B45A21" w:rsidP="00DB0639">
      <w:pPr>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zobowiązać rodziców (oraz małoletniego) do określonego postępowania, w szczególności do pracy z asystentem rodziny, realizowania innych form pracy z rodziną, skierować małoletniego do placówki wsparcia dziennego, określonych w przepisach o wspieraniu rodziny i systemie pieczy zastępczej lub skierować rodziców do placówki albo specjalisty zajmujących się terapią rodzinną, poradnictwem lub </w:t>
      </w:r>
      <w:r w:rsidRPr="00DB0639">
        <w:rPr>
          <w:rFonts w:ascii="Times New Roman" w:eastAsia="Times New Roman" w:hAnsi="Times New Roman" w:cs="Times New Roman"/>
          <w:kern w:val="0"/>
          <w:sz w:val="24"/>
          <w:szCs w:val="24"/>
          <w:lang w:eastAsia="pl-PL"/>
          <w14:ligatures w14:val="none"/>
        </w:rPr>
        <w:lastRenderedPageBreak/>
        <w:t xml:space="preserve">świadczących rodzinie inną stosowną pomoc z jednoczesnym wskazaniem sposobu kontroli wykonania wydanych zarządzeń; </w:t>
      </w:r>
    </w:p>
    <w:p w14:paraId="051866B2" w14:textId="77777777" w:rsidR="003C4249" w:rsidRPr="00DB0639" w:rsidRDefault="00B45A21" w:rsidP="00DB0639">
      <w:pPr>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określić, jakich czynności rodzice nie mogą dokonywać bez zezwolenia sądu, albo poddać rodziców innym ograniczeniom, jakim podlega opiekun; </w:t>
      </w:r>
    </w:p>
    <w:p w14:paraId="14286F6B" w14:textId="77777777" w:rsidR="003C4249" w:rsidRPr="00DB0639" w:rsidRDefault="00B45A21" w:rsidP="00DB0639">
      <w:pPr>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poddać wykonywanie władzy rodzicielskiej stałemu nadzorowi kuratora sądowego; </w:t>
      </w:r>
    </w:p>
    <w:p w14:paraId="6E470A8D" w14:textId="77777777" w:rsidR="003C4249" w:rsidRPr="00DB0639" w:rsidRDefault="00B45A21" w:rsidP="00DB0639">
      <w:pPr>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skierować małoletniego do instytucji lub organizacji powołanej do przygotowania zawodowego, lub do innej placówki sprawującej częściową pieczę nad dziećmi; </w:t>
      </w:r>
    </w:p>
    <w:p w14:paraId="366CA348" w14:textId="77777777" w:rsidR="003C4249" w:rsidRPr="00DB0639" w:rsidRDefault="00B45A21" w:rsidP="00DB0639">
      <w:pPr>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zarządzić umieszczenie małoletniego w pieczy zastępczej, lub w zakładzie opiekuńczo-leczniczym, w zakładzie pielęgnacyjno-opiekuńczym lub w zakładzie rehabilitacji leczniczej.</w:t>
      </w:r>
      <w:r w:rsidRPr="00DB0639">
        <w:rPr>
          <w:rStyle w:val="Zakotwiczenieprzypisudolnego"/>
          <w:rFonts w:ascii="Times New Roman" w:eastAsia="Times New Roman" w:hAnsi="Times New Roman" w:cs="Times New Roman"/>
          <w:kern w:val="0"/>
          <w:sz w:val="24"/>
          <w:szCs w:val="24"/>
          <w:lang w:eastAsia="pl-PL"/>
          <w14:ligatures w14:val="none"/>
        </w:rPr>
        <w:footnoteReference w:id="11"/>
      </w:r>
      <w:r w:rsidRPr="00DB0639">
        <w:rPr>
          <w:rFonts w:ascii="Times New Roman" w:eastAsia="Times New Roman" w:hAnsi="Times New Roman" w:cs="Times New Roman"/>
          <w:kern w:val="0"/>
          <w:sz w:val="24"/>
          <w:szCs w:val="24"/>
          <w:lang w:eastAsia="pl-PL"/>
          <w14:ligatures w14:val="none"/>
        </w:rPr>
        <w:t xml:space="preserve"> Umieszczenie dziecka w pieczy zastępczej może nastąpić tylko wówczas, gdy uprzednio stosowane inne, łagodniejsze środki, oraz formy pomocy rodzicom dziecka, o których mowa w przepisach o wspieraniu rodziny i systemie pieczy zastępczej, nie doprowadziły do usunięcia stanu zagrożenia dobra dziecka, chyba że konieczność niezwłocznego zapewnienia dziecku pieczy zastępczej wynika z poważnego zagrożenia dobra dziecka, w szczególności zagrożenia jego życia lub zdrowia. Umieszczenie dziecka w pieczy zastępczej wbrew woli rodziców wyłącznie z powodu ubóstwa nie jest dopuszczalne. Dziecko umieszcza się w pieczy zastępczej do czasu zaistnienia warunków umożliwiających jego powrót do rodziny albo umieszczenia go w rodzinie przysposabiającej.</w:t>
      </w:r>
      <w:r w:rsidRPr="00DB0639">
        <w:rPr>
          <w:rStyle w:val="Zakotwiczenieprzypisudolnego"/>
          <w:rFonts w:ascii="Times New Roman" w:eastAsia="Times New Roman" w:hAnsi="Times New Roman" w:cs="Times New Roman"/>
          <w:kern w:val="0"/>
          <w:sz w:val="24"/>
          <w:szCs w:val="24"/>
          <w:lang w:eastAsia="pl-PL"/>
          <w14:ligatures w14:val="none"/>
        </w:rPr>
        <w:footnoteReference w:id="12"/>
      </w:r>
    </w:p>
    <w:p w14:paraId="00C0D5E8" w14:textId="77777777" w:rsidR="003C4249" w:rsidRPr="00DB0639" w:rsidRDefault="00B45A21" w:rsidP="00DB0639">
      <w:pPr>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powierzyć zarząd majątkiem małoletniego ustanowionemu w tym celu kuratorowi.</w:t>
      </w:r>
      <w:r w:rsidRPr="00DB0639">
        <w:rPr>
          <w:rStyle w:val="Zakotwiczenieprzypisudolnego"/>
          <w:rFonts w:ascii="Times New Roman" w:eastAsia="Times New Roman" w:hAnsi="Times New Roman" w:cs="Times New Roman"/>
          <w:kern w:val="0"/>
          <w:sz w:val="24"/>
          <w:szCs w:val="24"/>
          <w:lang w:eastAsia="pl-PL"/>
          <w14:ligatures w14:val="none"/>
        </w:rPr>
        <w:footnoteReference w:id="13"/>
      </w:r>
    </w:p>
    <w:p w14:paraId="00DAC31B" w14:textId="77777777" w:rsidR="003C4249" w:rsidRPr="00DB0639" w:rsidRDefault="00B45A21" w:rsidP="00DB0639">
      <w:p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 xml:space="preserve">Art. 109 </w:t>
      </w:r>
      <w:proofErr w:type="spellStart"/>
      <w:r w:rsidRPr="00DB0639">
        <w:rPr>
          <w:rFonts w:ascii="Times New Roman" w:eastAsia="Times New Roman" w:hAnsi="Times New Roman" w:cs="Times New Roman"/>
          <w:kern w:val="0"/>
          <w:sz w:val="24"/>
          <w:szCs w:val="24"/>
          <w:lang w:eastAsia="pl-PL"/>
          <w14:ligatures w14:val="none"/>
        </w:rPr>
        <w:t>k.r.o</w:t>
      </w:r>
      <w:proofErr w:type="spellEnd"/>
      <w:r w:rsidRPr="00DB0639">
        <w:rPr>
          <w:rFonts w:ascii="Times New Roman" w:eastAsia="Times New Roman" w:hAnsi="Times New Roman" w:cs="Times New Roman"/>
          <w:kern w:val="0"/>
          <w:sz w:val="24"/>
          <w:szCs w:val="24"/>
          <w:lang w:eastAsia="pl-PL"/>
          <w14:ligatures w14:val="none"/>
        </w:rPr>
        <w:t>. uzależnia ograniczenie władzy rodzicielskiej od przesłanki zagrożenia dobra dziecka. Ingerencja sądu na tej podstawie nie jest zależna natomiast od tego, czy zagrożenie dobra dziecka zostało spowodowane zawinionym działaniem rodziców czy nie. Nie ma też charakteru represyjnego.</w:t>
      </w:r>
      <w:r w:rsidRPr="00DB0639">
        <w:rPr>
          <w:rStyle w:val="Zakotwiczenieprzypisudolnego"/>
          <w:rFonts w:ascii="Times New Roman" w:eastAsia="Times New Roman" w:hAnsi="Times New Roman" w:cs="Times New Roman"/>
          <w:kern w:val="0"/>
          <w:sz w:val="24"/>
          <w:szCs w:val="24"/>
          <w:lang w:eastAsia="pl-PL"/>
          <w14:ligatures w14:val="none"/>
        </w:rPr>
        <w:footnoteReference w:id="14"/>
      </w:r>
      <w:r w:rsidRPr="00DB0639">
        <w:rPr>
          <w:rFonts w:ascii="Times New Roman" w:eastAsia="Times New Roman" w:hAnsi="Times New Roman" w:cs="Times New Roman"/>
          <w:kern w:val="0"/>
          <w:sz w:val="24"/>
          <w:szCs w:val="24"/>
          <w:lang w:eastAsia="pl-PL"/>
          <w14:ligatures w14:val="none"/>
        </w:rPr>
        <w:t xml:space="preserve"> Celem ograniczenia władzy rodzicielskiej jest ochrona dziecka, ale również niesienie pomocy rodzicom dla właściwego wykonywania tej władzy. Z treści tego przepisu wynika także dyrektywa profilaktycznego działania sądu nakazująca podjęcie ingerencji w sferę władzy rodzicielskiej już w razie zagrożenia dobra dziecka, by zapobiec ujemnym skutkom niewłaściwego lub nieudolnego jej sprawowania. </w:t>
      </w:r>
      <w:r w:rsidRPr="00DB0639">
        <w:rPr>
          <w:rFonts w:ascii="Times New Roman" w:eastAsia="Times New Roman" w:hAnsi="Times New Roman" w:cs="Times New Roman"/>
          <w:i/>
          <w:iCs/>
          <w:kern w:val="0"/>
          <w:sz w:val="24"/>
          <w:szCs w:val="24"/>
          <w:lang w:eastAsia="pl-PL"/>
          <w14:ligatures w14:val="none"/>
        </w:rPr>
        <w:t xml:space="preserve">Sąd opiekuńczy na podstawie art. 109 </w:t>
      </w:r>
      <w:proofErr w:type="spellStart"/>
      <w:r w:rsidRPr="00DB0639">
        <w:rPr>
          <w:rFonts w:ascii="Times New Roman" w:eastAsia="Times New Roman" w:hAnsi="Times New Roman" w:cs="Times New Roman"/>
          <w:i/>
          <w:iCs/>
          <w:kern w:val="0"/>
          <w:sz w:val="24"/>
          <w:szCs w:val="24"/>
          <w:lang w:eastAsia="pl-PL"/>
          <w14:ligatures w14:val="none"/>
        </w:rPr>
        <w:t>k.r.o</w:t>
      </w:r>
      <w:proofErr w:type="spellEnd"/>
      <w:r w:rsidRPr="00DB0639">
        <w:rPr>
          <w:rFonts w:ascii="Times New Roman" w:eastAsia="Times New Roman" w:hAnsi="Times New Roman" w:cs="Times New Roman"/>
          <w:i/>
          <w:iCs/>
          <w:kern w:val="0"/>
          <w:sz w:val="24"/>
          <w:szCs w:val="24"/>
          <w:lang w:eastAsia="pl-PL"/>
          <w14:ligatures w14:val="none"/>
        </w:rPr>
        <w:t xml:space="preserve">. może wydać w formie postanowienia każde zarządzenie, jakiego w danych okolicznościach wymaga dobro dziecka. Chociaż kodeks rodzinny i opiekuńczy nie określa ingerencji w sferę władzy rodzicielskiej na podstawie jego art. 109 ograniczeniem władzy rodzicielskiej, to termin ten (użyty w art. 579 k.p.c.), jako oddający najpełniej istotę zarządzeń wydawanych w oparciu o wymieniony przepis, został przyjęty na ich określenie w piśmiennictwie i judykaturze. Stosowanie ingerencji w oparciu o art. 109 </w:t>
      </w:r>
      <w:proofErr w:type="spellStart"/>
      <w:r w:rsidRPr="00DB0639">
        <w:rPr>
          <w:rFonts w:ascii="Times New Roman" w:eastAsia="Times New Roman" w:hAnsi="Times New Roman" w:cs="Times New Roman"/>
          <w:i/>
          <w:iCs/>
          <w:kern w:val="0"/>
          <w:sz w:val="24"/>
          <w:szCs w:val="24"/>
          <w:lang w:eastAsia="pl-PL"/>
          <w14:ligatures w14:val="none"/>
        </w:rPr>
        <w:t>k.r.o</w:t>
      </w:r>
      <w:proofErr w:type="spellEnd"/>
      <w:r w:rsidRPr="00DB0639">
        <w:rPr>
          <w:rFonts w:ascii="Times New Roman" w:eastAsia="Times New Roman" w:hAnsi="Times New Roman" w:cs="Times New Roman"/>
          <w:i/>
          <w:iCs/>
          <w:kern w:val="0"/>
          <w:sz w:val="24"/>
          <w:szCs w:val="24"/>
          <w:lang w:eastAsia="pl-PL"/>
          <w14:ligatures w14:val="none"/>
        </w:rPr>
        <w:t>. ustawodawca nakazuje już wtedy, gdy dobro dziecka, zarówno w sferze jego interesów osobistych czy też majątkowych, jest zagrożone – sąd opiekuńczy powinien bowiem działać przede wszystkim profilaktycznie przez zapobieganie ujemnym skutkom niewłaściwego sprawowania władzy rodzicielskiej. Tego rodzaju aktywność sądu opiekuńczego nie powoduje utraty władzy rodzicielskiej przez rodziców, gdyż nawet zastosowanie środka najbardziej drastycznego pozostawia rodzicom część atrybutów władzy</w:t>
      </w:r>
      <w:r w:rsidRPr="00DB0639">
        <w:rPr>
          <w:rFonts w:ascii="Times New Roman" w:eastAsia="Times New Roman" w:hAnsi="Times New Roman" w:cs="Times New Roman"/>
          <w:kern w:val="0"/>
          <w:sz w:val="24"/>
          <w:szCs w:val="24"/>
          <w:lang w:eastAsia="pl-PL"/>
          <w14:ligatures w14:val="none"/>
        </w:rPr>
        <w:t>.</w:t>
      </w:r>
      <w:r w:rsidRPr="00DB0639">
        <w:rPr>
          <w:rStyle w:val="Zakotwiczenieprzypisudolnego"/>
          <w:rFonts w:ascii="Times New Roman" w:eastAsia="Times New Roman" w:hAnsi="Times New Roman" w:cs="Times New Roman"/>
          <w:kern w:val="0"/>
          <w:sz w:val="24"/>
          <w:szCs w:val="24"/>
          <w:lang w:eastAsia="pl-PL"/>
          <w14:ligatures w14:val="none"/>
        </w:rPr>
        <w:footnoteReference w:id="15"/>
      </w:r>
      <w:r w:rsidRPr="00DB0639">
        <w:rPr>
          <w:rFonts w:ascii="Times New Roman" w:eastAsia="Times New Roman" w:hAnsi="Times New Roman" w:cs="Times New Roman"/>
          <w:kern w:val="0"/>
          <w:sz w:val="24"/>
          <w:szCs w:val="24"/>
          <w:lang w:eastAsia="pl-PL"/>
          <w14:ligatures w14:val="none"/>
        </w:rPr>
        <w:t xml:space="preserve"> W literaturze przedmiotu </w:t>
      </w:r>
      <w:r w:rsidRPr="00DB0639">
        <w:rPr>
          <w:rFonts w:ascii="Times New Roman" w:eastAsia="Times New Roman" w:hAnsi="Times New Roman" w:cs="Times New Roman"/>
          <w:b/>
          <w:bCs/>
          <w:color w:val="00A933"/>
          <w:kern w:val="0"/>
          <w:sz w:val="24"/>
          <w:szCs w:val="24"/>
          <w:lang w:eastAsia="pl-PL"/>
          <w14:ligatures w14:val="none"/>
        </w:rPr>
        <w:t>oraz</w:t>
      </w:r>
      <w:r w:rsidRPr="00DB0639">
        <w:rPr>
          <w:rFonts w:ascii="Times New Roman" w:eastAsia="Times New Roman" w:hAnsi="Times New Roman" w:cs="Times New Roman"/>
          <w:kern w:val="0"/>
          <w:sz w:val="24"/>
          <w:szCs w:val="24"/>
          <w:lang w:eastAsia="pl-PL"/>
          <w14:ligatures w14:val="none"/>
        </w:rPr>
        <w:t xml:space="preserve"> orzecznictwie powszechnie przyjmuje się, że zarządzenia wydane na podstawie art. 109 </w:t>
      </w:r>
      <w:proofErr w:type="spellStart"/>
      <w:r w:rsidRPr="00DB0639">
        <w:rPr>
          <w:rFonts w:ascii="Times New Roman" w:eastAsia="Times New Roman" w:hAnsi="Times New Roman" w:cs="Times New Roman"/>
          <w:kern w:val="0"/>
          <w:sz w:val="24"/>
          <w:szCs w:val="24"/>
          <w:lang w:eastAsia="pl-PL"/>
          <w14:ligatures w14:val="none"/>
        </w:rPr>
        <w:t>k.r.o</w:t>
      </w:r>
      <w:proofErr w:type="spellEnd"/>
      <w:r w:rsidRPr="00DB0639">
        <w:rPr>
          <w:rFonts w:ascii="Times New Roman" w:eastAsia="Times New Roman" w:hAnsi="Times New Roman" w:cs="Times New Roman"/>
          <w:kern w:val="0"/>
          <w:sz w:val="24"/>
          <w:szCs w:val="24"/>
          <w:lang w:eastAsia="pl-PL"/>
          <w14:ligatures w14:val="none"/>
        </w:rPr>
        <w:t xml:space="preserve">. są jedną z form pomocy świadczonej rodzinie przez sąd opiekuńczy. Decyzje podejmowane przez sąd na podstawie przywołanego przepisu prowadzą jedynie do ograniczenia autonomii rodziców i  nigdy nie prowadzą do całkowitego jej zniesienia bądź zawieszenia. Przesłanka „zagrożenia </w:t>
      </w:r>
      <w:r w:rsidRPr="00DB0639">
        <w:rPr>
          <w:rFonts w:ascii="Times New Roman" w:eastAsia="Times New Roman" w:hAnsi="Times New Roman" w:cs="Times New Roman"/>
          <w:kern w:val="0"/>
          <w:sz w:val="24"/>
          <w:szCs w:val="24"/>
          <w:lang w:eastAsia="pl-PL"/>
          <w14:ligatures w14:val="none"/>
        </w:rPr>
        <w:lastRenderedPageBreak/>
        <w:t xml:space="preserve">dobra dziecka” została wprost wymieniona w dyspozycji art. 109 § 1 </w:t>
      </w:r>
      <w:proofErr w:type="spellStart"/>
      <w:r w:rsidRPr="00DB0639">
        <w:rPr>
          <w:rFonts w:ascii="Times New Roman" w:eastAsia="Times New Roman" w:hAnsi="Times New Roman" w:cs="Times New Roman"/>
          <w:kern w:val="0"/>
          <w:sz w:val="24"/>
          <w:szCs w:val="24"/>
          <w:lang w:eastAsia="pl-PL"/>
          <w14:ligatures w14:val="none"/>
        </w:rPr>
        <w:t>k.r.o</w:t>
      </w:r>
      <w:proofErr w:type="spellEnd"/>
      <w:r w:rsidRPr="00DB0639">
        <w:rPr>
          <w:rFonts w:ascii="Times New Roman" w:eastAsia="Times New Roman" w:hAnsi="Times New Roman" w:cs="Times New Roman"/>
          <w:kern w:val="0"/>
          <w:sz w:val="24"/>
          <w:szCs w:val="24"/>
          <w:lang w:eastAsia="pl-PL"/>
          <w14:ligatures w14:val="none"/>
        </w:rPr>
        <w:t xml:space="preserve">. </w:t>
      </w:r>
      <w:r w:rsidRPr="00DB0639">
        <w:rPr>
          <w:rFonts w:ascii="Times New Roman" w:eastAsia="Times New Roman" w:hAnsi="Times New Roman" w:cs="Times New Roman"/>
          <w:i/>
          <w:iCs/>
          <w:kern w:val="0"/>
          <w:sz w:val="24"/>
          <w:szCs w:val="24"/>
          <w:lang w:eastAsia="pl-PL"/>
          <w14:ligatures w14:val="none"/>
        </w:rPr>
        <w:t>Zagrożenie to musi być poważne, a ponieważ chodzi o pewien stan hipotetyczny, kiedy dobro nie zostało jeszcze naruszone, zagrożenie musi być realne, niekoniecznie nieuniknione i bezpośrednie</w:t>
      </w:r>
      <w:r w:rsidRPr="00DB0639">
        <w:rPr>
          <w:rFonts w:ascii="Times New Roman" w:eastAsia="Times New Roman" w:hAnsi="Times New Roman" w:cs="Times New Roman"/>
          <w:kern w:val="0"/>
          <w:sz w:val="24"/>
          <w:szCs w:val="24"/>
          <w:lang w:eastAsia="pl-PL"/>
          <w14:ligatures w14:val="none"/>
        </w:rPr>
        <w:t>.</w:t>
      </w:r>
      <w:r w:rsidRPr="00DB0639">
        <w:rPr>
          <w:rStyle w:val="Zakotwiczenieprzypisudolnego"/>
          <w:rFonts w:ascii="Times New Roman" w:eastAsia="Times New Roman" w:hAnsi="Times New Roman" w:cs="Times New Roman"/>
          <w:kern w:val="0"/>
          <w:sz w:val="24"/>
          <w:szCs w:val="24"/>
          <w:lang w:eastAsia="pl-PL"/>
          <w14:ligatures w14:val="none"/>
        </w:rPr>
        <w:footnoteReference w:id="16"/>
      </w:r>
      <w:r w:rsidRPr="00DB0639">
        <w:rPr>
          <w:rFonts w:ascii="Times New Roman" w:eastAsia="Times New Roman" w:hAnsi="Times New Roman" w:cs="Times New Roman"/>
          <w:kern w:val="0"/>
          <w:sz w:val="24"/>
          <w:szCs w:val="24"/>
          <w:lang w:eastAsia="pl-PL"/>
          <w14:ligatures w14:val="none"/>
        </w:rPr>
        <w:t xml:space="preserve"> Z powyższego jednoznacznie wynika fakt prewencyjnego i zapobiegawczego charakteru ograniczenia władzy rodzicielskiej. Podjęcie działań przez sąd rodzinny jest zasadne w każdej sytuacji, w której zidentyfikowano różne nieprawidłowości mogące mieć negatywny wpływ na funkcjonowanie dziecka w rodzinie i społeczeństwie. Te nieprawidłowości dotyczyć mogą interesów osobistych, ale także majątkowych. W przypadku pojawienia się tego rodzaju okoliczności, ustawodawca nałożył na sąd bezwzględny obowiązek działania poprzez wydanie odpowiednich zarządzeń. Może to być każde zarządzenie, które w danych okolicznościach będzie celowe z uwagi na ochronę dobra dziecka i jego konkretną sytuację. Wyraźnie wynika to ze zwrotu „w szczególności”, którym posługuje się art. 109 </w:t>
      </w:r>
      <w:proofErr w:type="spellStart"/>
      <w:r w:rsidRPr="00DB0639">
        <w:rPr>
          <w:rFonts w:ascii="Times New Roman" w:eastAsia="Times New Roman" w:hAnsi="Times New Roman" w:cs="Times New Roman"/>
          <w:kern w:val="0"/>
          <w:sz w:val="24"/>
          <w:szCs w:val="24"/>
          <w:lang w:eastAsia="pl-PL"/>
          <w14:ligatures w14:val="none"/>
        </w:rPr>
        <w:t>k.r.o</w:t>
      </w:r>
      <w:proofErr w:type="spellEnd"/>
      <w:r w:rsidRPr="00DB0639">
        <w:rPr>
          <w:rFonts w:ascii="Times New Roman" w:eastAsia="Times New Roman" w:hAnsi="Times New Roman" w:cs="Times New Roman"/>
          <w:kern w:val="0"/>
          <w:sz w:val="24"/>
          <w:szCs w:val="24"/>
          <w:lang w:eastAsia="pl-PL"/>
          <w14:ligatures w14:val="none"/>
        </w:rPr>
        <w:t xml:space="preserve">. Sąd wydając decyzję powinien kierować się zasadą subsydiarności, czyli w pierwszej kolejności powinien wykorzystać środki najmniej wkraczającymi w prawa rodziców i życie rodziny. Zasada ta nie będzie miała zastosowania, jeśli w okolicznościach danej sprawy użycie środków łagodniejszych, ze względu na ochronę dobra dziecka, okaże się bezskuteczne oraz bezcelowe. Istotą zarządzeń wydawanych przez sąd rodzinny na podstawie art. 109 </w:t>
      </w:r>
      <w:proofErr w:type="spellStart"/>
      <w:r w:rsidRPr="00DB0639">
        <w:rPr>
          <w:rFonts w:ascii="Times New Roman" w:eastAsia="Times New Roman" w:hAnsi="Times New Roman" w:cs="Times New Roman"/>
          <w:kern w:val="0"/>
          <w:sz w:val="24"/>
          <w:szCs w:val="24"/>
          <w:lang w:eastAsia="pl-PL"/>
          <w14:ligatures w14:val="none"/>
        </w:rPr>
        <w:t>k.r.o</w:t>
      </w:r>
      <w:proofErr w:type="spellEnd"/>
      <w:r w:rsidRPr="00DB0639">
        <w:rPr>
          <w:rFonts w:ascii="Times New Roman" w:eastAsia="Times New Roman" w:hAnsi="Times New Roman" w:cs="Times New Roman"/>
          <w:kern w:val="0"/>
          <w:sz w:val="24"/>
          <w:szCs w:val="24"/>
          <w:lang w:eastAsia="pl-PL"/>
          <w14:ligatures w14:val="none"/>
        </w:rPr>
        <w:t xml:space="preserve">. jest ochrona dziecka, z jednoczesnym udzielaniem wsparcia rodzicom. Celem tych rozwiązań jest nawiązanie współpracy z rodzicami, a nie ich karanie czy też stygmatyzowanie. Przepis art. 109 </w:t>
      </w:r>
      <w:proofErr w:type="spellStart"/>
      <w:r w:rsidRPr="00DB0639">
        <w:rPr>
          <w:rFonts w:ascii="Times New Roman" w:eastAsia="Times New Roman" w:hAnsi="Times New Roman" w:cs="Times New Roman"/>
          <w:kern w:val="0"/>
          <w:sz w:val="24"/>
          <w:szCs w:val="24"/>
          <w:lang w:eastAsia="pl-PL"/>
          <w14:ligatures w14:val="none"/>
        </w:rPr>
        <w:t>k.r.o</w:t>
      </w:r>
      <w:proofErr w:type="spellEnd"/>
      <w:r w:rsidRPr="00DB0639">
        <w:rPr>
          <w:rFonts w:ascii="Times New Roman" w:eastAsia="Times New Roman" w:hAnsi="Times New Roman" w:cs="Times New Roman"/>
          <w:kern w:val="0"/>
          <w:sz w:val="24"/>
          <w:szCs w:val="24"/>
          <w:lang w:eastAsia="pl-PL"/>
          <w14:ligatures w14:val="none"/>
        </w:rPr>
        <w:t>. nie ma charakteru represyjnego, nie jest karą, wskazuje sąd jako instytucję niosącą pomoc i wsparcie.</w:t>
      </w:r>
      <w:r w:rsidRPr="00DB0639">
        <w:rPr>
          <w:rStyle w:val="Zakotwiczenieprzypisudolnego"/>
          <w:rFonts w:ascii="Times New Roman" w:eastAsia="Times New Roman" w:hAnsi="Times New Roman" w:cs="Times New Roman"/>
          <w:kern w:val="0"/>
          <w:sz w:val="24"/>
          <w:szCs w:val="24"/>
          <w:lang w:eastAsia="pl-PL"/>
          <w14:ligatures w14:val="none"/>
        </w:rPr>
        <w:footnoteReference w:id="17"/>
      </w:r>
      <w:r w:rsidRPr="00DB0639">
        <w:rPr>
          <w:rFonts w:ascii="Times New Roman" w:eastAsia="Times New Roman" w:hAnsi="Times New Roman" w:cs="Times New Roman"/>
          <w:kern w:val="0"/>
          <w:sz w:val="24"/>
          <w:szCs w:val="24"/>
          <w:lang w:eastAsia="pl-PL"/>
          <w14:ligatures w14:val="none"/>
        </w:rPr>
        <w:t xml:space="preserve"> </w:t>
      </w:r>
    </w:p>
    <w:p w14:paraId="637BA186"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18F0784B"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DB0639">
        <w:rPr>
          <w:rFonts w:ascii="Times New Roman" w:eastAsia="Times New Roman" w:hAnsi="Times New Roman" w:cs="Times New Roman"/>
          <w:b/>
          <w:bCs/>
          <w:kern w:val="0"/>
          <w:sz w:val="24"/>
          <w:szCs w:val="24"/>
          <w:lang w:eastAsia="pl-PL"/>
          <w14:ligatures w14:val="none"/>
        </w:rPr>
        <w:t xml:space="preserve">Analizując orzecznictwo oraz literaturę przedmiotu można stwierdzić, że przedstawiciel oświaty powinien powiadomić sąd opiekuńczy w sprawie dziecka w celu rozważenia okoliczności zagrożenia dobra dziecka zgodnie z art. 572 </w:t>
      </w:r>
      <w:proofErr w:type="spellStart"/>
      <w:r w:rsidRPr="00DB0639">
        <w:rPr>
          <w:rFonts w:ascii="Times New Roman" w:eastAsia="Times New Roman" w:hAnsi="Times New Roman" w:cs="Times New Roman"/>
          <w:b/>
          <w:bCs/>
          <w:kern w:val="0"/>
          <w:sz w:val="24"/>
          <w:szCs w:val="24"/>
          <w:lang w:eastAsia="pl-PL"/>
          <w14:ligatures w14:val="none"/>
        </w:rPr>
        <w:t>kpc</w:t>
      </w:r>
      <w:proofErr w:type="spellEnd"/>
      <w:r w:rsidRPr="00DB0639">
        <w:rPr>
          <w:rFonts w:ascii="Times New Roman" w:eastAsia="Times New Roman" w:hAnsi="Times New Roman" w:cs="Times New Roman"/>
          <w:b/>
          <w:bCs/>
          <w:kern w:val="0"/>
          <w:sz w:val="24"/>
          <w:szCs w:val="24"/>
          <w:lang w:eastAsia="pl-PL"/>
          <w14:ligatures w14:val="none"/>
        </w:rPr>
        <w:t xml:space="preserve">  (wzór wniosku poniżej) gdy występuje w szczególności:</w:t>
      </w:r>
    </w:p>
    <w:p w14:paraId="5C43A1F9"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alkoholizm rodzica/rodziców </w:t>
      </w:r>
    </w:p>
    <w:p w14:paraId="29A9A74C"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dziecko jest świadkiem konfliktów rodzinnych </w:t>
      </w:r>
    </w:p>
    <w:p w14:paraId="6C83E047"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dziecko ma trudności w nauce </w:t>
      </w:r>
    </w:p>
    <w:p w14:paraId="1A40038C"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dziecko jest świadkiem stosowania przemocy domowej </w:t>
      </w:r>
    </w:p>
    <w:p w14:paraId="24D4E029"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dziecko opuszcza zajęcia szkolne </w:t>
      </w:r>
    </w:p>
    <w:p w14:paraId="15A8579E"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brak zainteresowania/kontaktu/porzucenie przez rodzica </w:t>
      </w:r>
    </w:p>
    <w:p w14:paraId="76361040"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dziecko jako osoba doświadczająca przemocy ze strony rodzica/rodziców </w:t>
      </w:r>
    </w:p>
    <w:p w14:paraId="131A6EE0"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dziecko z zaburzeniami rozwojowymi, w tym zaburzeniami psychicznymi </w:t>
      </w:r>
    </w:p>
    <w:p w14:paraId="781C3228"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choroby przewlekłe </w:t>
      </w:r>
    </w:p>
    <w:p w14:paraId="6CBD1DDE"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konflikty z rodzicami </w:t>
      </w:r>
    </w:p>
    <w:p w14:paraId="2E2FB8DF"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przemoc rówieśnicza/konflikty z rówieśnikami </w:t>
      </w:r>
    </w:p>
    <w:p w14:paraId="77D41A26"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konflikty z nauczycielami/wychowawcami </w:t>
      </w:r>
    </w:p>
    <w:p w14:paraId="1EFC2D86"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brak diagnozy problemów </w:t>
      </w:r>
    </w:p>
    <w:p w14:paraId="4B6B4220"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trudności wychowawcze po stronie rodziców</w:t>
      </w:r>
    </w:p>
    <w:p w14:paraId="6CD4944C"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utrudnianie kontaktów z dzieckiem drugiemu rodzicowi</w:t>
      </w:r>
    </w:p>
    <w:p w14:paraId="324A1D2C"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włączanie dziecka w konflikty </w:t>
      </w:r>
      <w:proofErr w:type="spellStart"/>
      <w:r w:rsidRPr="00DB0639">
        <w:rPr>
          <w:rFonts w:ascii="Times New Roman" w:eastAsia="Times New Roman" w:hAnsi="Times New Roman" w:cs="Times New Roman"/>
          <w:kern w:val="0"/>
          <w:sz w:val="24"/>
          <w:szCs w:val="24"/>
          <w:lang w:eastAsia="pl-PL"/>
          <w14:ligatures w14:val="none"/>
        </w:rPr>
        <w:t>okołorozstaniowe</w:t>
      </w:r>
      <w:proofErr w:type="spellEnd"/>
      <w:r w:rsidRPr="00DB0639">
        <w:rPr>
          <w:rFonts w:ascii="Times New Roman" w:eastAsia="Times New Roman" w:hAnsi="Times New Roman" w:cs="Times New Roman"/>
          <w:kern w:val="0"/>
          <w:sz w:val="24"/>
          <w:szCs w:val="24"/>
          <w:lang w:eastAsia="pl-PL"/>
          <w14:ligatures w14:val="none"/>
        </w:rPr>
        <w:t xml:space="preserve"> rodziców.</w:t>
      </w:r>
    </w:p>
    <w:p w14:paraId="604DFAAC"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lastRenderedPageBreak/>
        <w:t>W takich sytuacja Sądy najczęściej wydaje zarządzenia ograniczenia władzy rodzicielskiej  m.in. zobowiązując rodziców do:</w:t>
      </w:r>
    </w:p>
    <w:p w14:paraId="2A968296"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pracy z asystentem rodziny </w:t>
      </w:r>
    </w:p>
    <w:p w14:paraId="6B1C6FC2"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podjęcia leczenia psychiatrycznego </w:t>
      </w:r>
    </w:p>
    <w:p w14:paraId="3CF85951"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uczestniczenia w warsztatach mających na celu podniesienie kompetencji rodzicielskich </w:t>
      </w:r>
    </w:p>
    <w:p w14:paraId="1E874B60" w14:textId="20E6A609"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współpracy </w:t>
      </w:r>
      <w:r w:rsidR="00AB360C" w:rsidRPr="00DB0639">
        <w:rPr>
          <w:rFonts w:ascii="Times New Roman" w:eastAsia="Times New Roman" w:hAnsi="Times New Roman" w:cs="Times New Roman"/>
          <w:kern w:val="0"/>
          <w:sz w:val="24"/>
          <w:szCs w:val="24"/>
          <w:lang w:eastAsia="pl-PL"/>
          <w14:ligatures w14:val="none"/>
        </w:rPr>
        <w:t>z przedszkolem</w:t>
      </w:r>
      <w:r w:rsidRPr="00DB0639">
        <w:rPr>
          <w:rFonts w:ascii="Times New Roman" w:eastAsia="Times New Roman" w:hAnsi="Times New Roman" w:cs="Times New Roman"/>
          <w:kern w:val="0"/>
          <w:sz w:val="24"/>
          <w:szCs w:val="24"/>
          <w:lang w:eastAsia="pl-PL"/>
          <w14:ligatures w14:val="none"/>
        </w:rPr>
        <w:t xml:space="preserve"> małoletniego </w:t>
      </w:r>
    </w:p>
    <w:p w14:paraId="47635846"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uczestniczenia w terapii rodzinnej </w:t>
      </w:r>
    </w:p>
    <w:p w14:paraId="493E4A53"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zapisania/kontynuowania leczenia dziecka </w:t>
      </w:r>
    </w:p>
    <w:p w14:paraId="75B62445"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powstrzymania się od spożywania alkoholu</w:t>
      </w:r>
    </w:p>
    <w:p w14:paraId="679A6E44"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podjęcia/kontynuowania leczenia odwykowego </w:t>
      </w:r>
    </w:p>
    <w:p w14:paraId="2A8502A4"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zapewnienia dziecku pomocy psychologicznej/psychiatrycznej</w:t>
      </w:r>
    </w:p>
    <w:p w14:paraId="4BC3228C"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zapewnienia dziecku opieki medycznej</w:t>
      </w:r>
    </w:p>
    <w:p w14:paraId="18112DF4"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zapewnienia dzieciom atmosfery spokoju i poczucia bezpieczeństwa</w:t>
      </w:r>
    </w:p>
    <w:p w14:paraId="661C9BFE"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nawiązania kontaktu z poradnią psychologiczno-pedagogiczną </w:t>
      </w:r>
    </w:p>
    <w:p w14:paraId="72993B82"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poprawy warunków mieszkaniowych </w:t>
      </w:r>
    </w:p>
    <w:p w14:paraId="7B8CDB11"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uczestniczenia w zajęciach korekcyjno-edukacyjnych dla osób stosujących przemoc w rodzinie</w:t>
      </w:r>
    </w:p>
    <w:p w14:paraId="65BD0A4B"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a także:</w:t>
      </w:r>
    </w:p>
    <w:p w14:paraId="2040C779"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umieszczenie małoletniego w rodzinie zastępczej, rodzinnym domu dziecka albo instytucjonalnej pieczy zastępczej</w:t>
      </w:r>
    </w:p>
    <w:p w14:paraId="703139D5"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ustanowienie nadzoru kuratora sądowego </w:t>
      </w:r>
    </w:p>
    <w:p w14:paraId="2B848828"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określenie obowiązków i uprawnień w stosunku do osoby dziecka.</w:t>
      </w:r>
      <w:r w:rsidRPr="00DB0639">
        <w:rPr>
          <w:rStyle w:val="Zakotwiczenieprzypisudolnego"/>
          <w:rFonts w:ascii="Times New Roman" w:eastAsia="Times New Roman" w:hAnsi="Times New Roman" w:cs="Times New Roman"/>
          <w:kern w:val="0"/>
          <w:sz w:val="24"/>
          <w:szCs w:val="24"/>
          <w:lang w:eastAsia="pl-PL"/>
          <w14:ligatures w14:val="none"/>
        </w:rPr>
        <w:footnoteReference w:id="18"/>
      </w:r>
      <w:r w:rsidRPr="00DB0639">
        <w:rPr>
          <w:rFonts w:ascii="Times New Roman" w:eastAsia="Times New Roman" w:hAnsi="Times New Roman" w:cs="Times New Roman"/>
          <w:kern w:val="0"/>
          <w:sz w:val="24"/>
          <w:szCs w:val="24"/>
          <w:lang w:eastAsia="pl-PL"/>
          <w14:ligatures w14:val="none"/>
        </w:rPr>
        <w:t xml:space="preserve"> </w:t>
      </w:r>
    </w:p>
    <w:p w14:paraId="1668300A"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3607AA61" w14:textId="77777777" w:rsidR="003C4249" w:rsidRPr="00DB0639" w:rsidRDefault="00B45A21" w:rsidP="00DB0639">
      <w:pPr>
        <w:pStyle w:val="Akapitzlist"/>
        <w:numPr>
          <w:ilvl w:val="0"/>
          <w:numId w:val="20"/>
        </w:numPr>
        <w:shd w:val="clear" w:color="auto" w:fill="FFFFFF"/>
        <w:spacing w:after="0" w:line="240" w:lineRule="auto"/>
        <w:jc w:val="both"/>
        <w:rPr>
          <w:rFonts w:ascii="Times New Roman" w:eastAsia="Times New Roman" w:hAnsi="Times New Roman" w:cs="Times New Roman"/>
          <w:b/>
          <w:bCs/>
          <w:i/>
          <w:iCs/>
          <w:kern w:val="0"/>
          <w:sz w:val="24"/>
          <w:szCs w:val="24"/>
          <w:lang w:eastAsia="pl-PL"/>
          <w14:ligatures w14:val="none"/>
        </w:rPr>
      </w:pPr>
      <w:r w:rsidRPr="00DB0639">
        <w:rPr>
          <w:rFonts w:ascii="Times New Roman" w:eastAsia="Times New Roman" w:hAnsi="Times New Roman" w:cs="Times New Roman"/>
          <w:b/>
          <w:bCs/>
          <w:i/>
          <w:iCs/>
          <w:kern w:val="0"/>
          <w:sz w:val="24"/>
          <w:szCs w:val="24"/>
          <w:lang w:eastAsia="pl-PL"/>
          <w14:ligatures w14:val="none"/>
        </w:rPr>
        <w:t>Zawieszenie władzy rodzicielskiej</w:t>
      </w:r>
    </w:p>
    <w:p w14:paraId="5F200E4C"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Zgodnie z art. 110 </w:t>
      </w:r>
      <w:proofErr w:type="spellStart"/>
      <w:r w:rsidRPr="00DB0639">
        <w:rPr>
          <w:rFonts w:ascii="Times New Roman" w:eastAsia="Times New Roman" w:hAnsi="Times New Roman" w:cs="Times New Roman"/>
          <w:kern w:val="0"/>
          <w:sz w:val="24"/>
          <w:szCs w:val="24"/>
          <w:lang w:eastAsia="pl-PL"/>
          <w14:ligatures w14:val="none"/>
        </w:rPr>
        <w:t>k.r.o</w:t>
      </w:r>
      <w:proofErr w:type="spellEnd"/>
      <w:r w:rsidRPr="00DB0639">
        <w:rPr>
          <w:rFonts w:ascii="Times New Roman" w:eastAsia="Times New Roman" w:hAnsi="Times New Roman" w:cs="Times New Roman"/>
          <w:kern w:val="0"/>
          <w:sz w:val="24"/>
          <w:szCs w:val="24"/>
          <w:lang w:eastAsia="pl-PL"/>
          <w14:ligatures w14:val="none"/>
        </w:rPr>
        <w:t>. w przypadku przemijającej przeszkody w wykonywaniu władzy rodzicielskiej sąd opiekuńczy może orzec jej zawieszenie. Zawieszenie będzie uchylone, gdy jego przyczyna odpadnie.</w:t>
      </w:r>
      <w:r w:rsidRPr="00DB0639">
        <w:rPr>
          <w:rStyle w:val="Zakotwiczenieprzypisudolnego"/>
          <w:rFonts w:ascii="Times New Roman" w:eastAsia="Times New Roman" w:hAnsi="Times New Roman" w:cs="Times New Roman"/>
          <w:kern w:val="0"/>
          <w:sz w:val="24"/>
          <w:szCs w:val="24"/>
          <w:lang w:eastAsia="pl-PL"/>
          <w14:ligatures w14:val="none"/>
        </w:rPr>
        <w:footnoteReference w:id="19"/>
      </w:r>
      <w:r w:rsidRPr="00DB0639">
        <w:rPr>
          <w:rFonts w:ascii="Times New Roman" w:eastAsia="Times New Roman" w:hAnsi="Times New Roman" w:cs="Times New Roman"/>
          <w:kern w:val="0"/>
          <w:sz w:val="24"/>
          <w:szCs w:val="24"/>
          <w:lang w:eastAsia="pl-PL"/>
          <w14:ligatures w14:val="none"/>
        </w:rPr>
        <w:t xml:space="preserve"> W czasie trwania zawieszenia władza rodzicielska jakby „spoczywa” </w:t>
      </w:r>
      <w:r w:rsidRPr="00DB0639">
        <w:rPr>
          <w:rFonts w:ascii="Times New Roman" w:eastAsia="Times New Roman" w:hAnsi="Times New Roman" w:cs="Times New Roman"/>
          <w:i/>
          <w:iCs/>
          <w:kern w:val="0"/>
          <w:sz w:val="24"/>
          <w:szCs w:val="24"/>
          <w:lang w:eastAsia="pl-PL"/>
          <w14:ligatures w14:val="none"/>
        </w:rPr>
        <w:t>Istota zawieszenia władzy rodzicielskiej polega na tym, że wynikające z niej prawa i obowiązki rodziców nie przestają wprawdzie istnieć, jednakże przez pewien czas nie mogą być wykonywane. Przesłanką zawieszenia władzy rodzicielskiej jest przemijająca przeszkoda w jej wykonywaniu, a więc taka, która ze względu na swój charakter zazwyczaj ustaje. Ocena, czy przeszkoda ma charakter przemijający, zależy od przewidywanego czasu jej trwania, który nie może być zbyt odległy.</w:t>
      </w:r>
      <w:r w:rsidRPr="00DB0639">
        <w:rPr>
          <w:rStyle w:val="Zakotwiczenieprzypisudolnego"/>
          <w:rFonts w:ascii="Times New Roman" w:eastAsia="Times New Roman" w:hAnsi="Times New Roman" w:cs="Times New Roman"/>
          <w:i/>
          <w:iCs/>
          <w:kern w:val="0"/>
          <w:sz w:val="24"/>
          <w:szCs w:val="24"/>
          <w:lang w:eastAsia="pl-PL"/>
          <w14:ligatures w14:val="none"/>
        </w:rPr>
        <w:footnoteReference w:id="20"/>
      </w:r>
      <w:r w:rsidRPr="00DB0639">
        <w:rPr>
          <w:rFonts w:ascii="Times New Roman" w:eastAsia="Times New Roman" w:hAnsi="Times New Roman" w:cs="Times New Roman"/>
          <w:kern w:val="0"/>
          <w:sz w:val="24"/>
          <w:szCs w:val="24"/>
          <w:lang w:eastAsia="pl-PL"/>
          <w14:ligatures w14:val="none"/>
        </w:rPr>
        <w:t xml:space="preserve"> Interpretacja pojęcia „przemijająca przeszkoda” może budzić wątpliwości interpretacyjne. W literaturze wskazuje się, że występuje ona wtedy, gdy z przyczyn obiektywnych rodzice przez pewien czas nie mogą wykonywać praw i obowiązków względem dziecka, chociaż nie przestają one istnieć. Przyjmuje się, że przyczyna ta najczęściej nie wynika z winy rodziców i powinna minąć zanim dziecko osiągnie pełnoletność. Do tego rodzaju przyczyn można zaliczyć m.in.:</w:t>
      </w:r>
    </w:p>
    <w:p w14:paraId="6BD16940"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dłuższy wyjazd rodzica za granicę, </w:t>
      </w:r>
    </w:p>
    <w:p w14:paraId="5BBFAED0"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chorobę rodzica, </w:t>
      </w:r>
    </w:p>
    <w:p w14:paraId="63A2576C"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pobyt rodzica w zakładzie karnym.</w:t>
      </w:r>
      <w:r w:rsidRPr="00DB0639">
        <w:rPr>
          <w:rStyle w:val="Zakotwiczenieprzypisudolnego"/>
          <w:rFonts w:ascii="Times New Roman" w:eastAsia="Times New Roman" w:hAnsi="Times New Roman" w:cs="Times New Roman"/>
          <w:kern w:val="0"/>
          <w:sz w:val="24"/>
          <w:szCs w:val="24"/>
          <w:lang w:eastAsia="pl-PL"/>
          <w14:ligatures w14:val="none"/>
        </w:rPr>
        <w:footnoteReference w:id="21"/>
      </w:r>
    </w:p>
    <w:p w14:paraId="6600BFB8"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lastRenderedPageBreak/>
        <w:t xml:space="preserve">Jeżeli okaże się, że przeszkoda potraktowana początkowo jako przemijająca jest przeszkodą trwała, to rozważy możliwość pozbawienia władzy rodzicielskiej </w:t>
      </w:r>
    </w:p>
    <w:p w14:paraId="45C7EEDA"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i/>
          <w:iCs/>
          <w:kern w:val="0"/>
          <w:sz w:val="24"/>
          <w:szCs w:val="24"/>
          <w:lang w:eastAsia="pl-PL"/>
          <w14:ligatures w14:val="none"/>
        </w:rPr>
      </w:pPr>
    </w:p>
    <w:p w14:paraId="22230873" w14:textId="77777777" w:rsidR="003C4249" w:rsidRPr="00DB0639" w:rsidRDefault="00B45A21" w:rsidP="00DB0639">
      <w:pPr>
        <w:pStyle w:val="Akapitzlist"/>
        <w:numPr>
          <w:ilvl w:val="0"/>
          <w:numId w:val="20"/>
        </w:numPr>
        <w:shd w:val="clear" w:color="auto" w:fill="FFFFFF"/>
        <w:spacing w:after="0" w:line="240" w:lineRule="auto"/>
        <w:jc w:val="both"/>
        <w:rPr>
          <w:rFonts w:ascii="Times New Roman" w:eastAsia="Times New Roman" w:hAnsi="Times New Roman" w:cs="Times New Roman"/>
          <w:b/>
          <w:bCs/>
          <w:i/>
          <w:iCs/>
          <w:kern w:val="0"/>
          <w:sz w:val="24"/>
          <w:szCs w:val="24"/>
          <w:lang w:eastAsia="pl-PL"/>
          <w14:ligatures w14:val="none"/>
        </w:rPr>
      </w:pPr>
      <w:r w:rsidRPr="00DB0639">
        <w:rPr>
          <w:rFonts w:ascii="Times New Roman" w:eastAsia="Times New Roman" w:hAnsi="Times New Roman" w:cs="Times New Roman"/>
          <w:b/>
          <w:bCs/>
          <w:i/>
          <w:iCs/>
          <w:kern w:val="0"/>
          <w:sz w:val="24"/>
          <w:szCs w:val="24"/>
          <w:lang w:eastAsia="pl-PL"/>
          <w14:ligatures w14:val="none"/>
        </w:rPr>
        <w:t xml:space="preserve">Pozbawienie władzy rodzicielskiej </w:t>
      </w:r>
    </w:p>
    <w:p w14:paraId="3507E2CB"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Jeżeli władza rodzicielska nie może być wykonywana z powodu trwałej przeszkody albo jeżeli rodzice nadużywają władzy rodzicielskiej lub w sposób rażący zaniedbują swe obowiązki względem dziecka, sąd opiekuńczy pozbawi rodziców władzy rodzicielskiej. Pozbawienie władzy rodzicielskiej może być orzeczone także w stosunku do jednego z rodziców. Sąd może pozbawić rodziców władzy rodzicielskiej w szczególności wtedy, gdy mimo udzielonej pomocy nie ustały przyczyny umieszczenia dziecka poza rodziną (w pieczy zastępczej), przede wszystkim gdy rodzice trwale nie interesują się dzieckiem. W razie ustania przyczyny, która była podstawą pozbawienia władzy rodzicielskiej, sąd opiekuńczy może władzę rodzicielską przywrócić.</w:t>
      </w:r>
      <w:r w:rsidRPr="00DB0639">
        <w:rPr>
          <w:rStyle w:val="Zakotwiczenieprzypisudolnego"/>
          <w:rFonts w:ascii="Times New Roman" w:eastAsia="Times New Roman" w:hAnsi="Times New Roman" w:cs="Times New Roman"/>
          <w:kern w:val="0"/>
          <w:sz w:val="24"/>
          <w:szCs w:val="24"/>
          <w:lang w:eastAsia="pl-PL"/>
          <w14:ligatures w14:val="none"/>
        </w:rPr>
        <w:footnoteReference w:id="22"/>
      </w:r>
      <w:r w:rsidRPr="00DB0639">
        <w:rPr>
          <w:rFonts w:ascii="Times New Roman" w:eastAsia="Times New Roman" w:hAnsi="Times New Roman" w:cs="Times New Roman"/>
          <w:kern w:val="0"/>
          <w:sz w:val="24"/>
          <w:szCs w:val="24"/>
          <w:lang w:eastAsia="pl-PL"/>
          <w14:ligatures w14:val="none"/>
        </w:rPr>
        <w:t xml:space="preserve"> Pozbawienie władzy rodzicielskiej lub jej zawieszenie może być orzeczone także w wyroku orzekającym rozwód, separację albo unieważnienie małżeństwa.</w:t>
      </w:r>
      <w:r w:rsidRPr="00DB0639">
        <w:rPr>
          <w:rStyle w:val="Zakotwiczenieprzypisudolnego"/>
          <w:rFonts w:ascii="Times New Roman" w:eastAsia="Times New Roman" w:hAnsi="Times New Roman" w:cs="Times New Roman"/>
          <w:kern w:val="0"/>
          <w:sz w:val="24"/>
          <w:szCs w:val="24"/>
          <w:lang w:eastAsia="pl-PL"/>
          <w14:ligatures w14:val="none"/>
        </w:rPr>
        <w:footnoteReference w:id="23"/>
      </w:r>
      <w:r w:rsidRPr="00DB0639">
        <w:rPr>
          <w:rFonts w:ascii="Times New Roman" w:eastAsia="Times New Roman" w:hAnsi="Times New Roman" w:cs="Times New Roman"/>
          <w:kern w:val="0"/>
          <w:sz w:val="24"/>
          <w:szCs w:val="24"/>
          <w:lang w:eastAsia="pl-PL"/>
          <w14:ligatures w14:val="none"/>
        </w:rPr>
        <w:t xml:space="preserve"> Przez trwałą przeszkodę, uniemożliwiającą wykonywanie władzy rodzicielskiej, należy rozumieć taki układ stosunków, który wyłącza sprawowanie przez rodziców władzy rodzicielskiej na stałe w tym sensie, że albo według rozsądnego przewidywania nie można ustalić czasu trwania tego układu albo - co najmniej - że układ ten będzie istniał przez czas długi.</w:t>
      </w:r>
      <w:r w:rsidRPr="00DB0639">
        <w:rPr>
          <w:rStyle w:val="Zakotwiczenieprzypisudolnego"/>
          <w:rFonts w:ascii="Times New Roman" w:eastAsia="Times New Roman" w:hAnsi="Times New Roman" w:cs="Times New Roman"/>
          <w:kern w:val="0"/>
          <w:sz w:val="24"/>
          <w:szCs w:val="24"/>
          <w:lang w:eastAsia="pl-PL"/>
          <w14:ligatures w14:val="none"/>
        </w:rPr>
        <w:footnoteReference w:id="24"/>
      </w:r>
      <w:r w:rsidRPr="00DB0639">
        <w:rPr>
          <w:rFonts w:ascii="Times New Roman" w:eastAsia="Times New Roman" w:hAnsi="Times New Roman" w:cs="Times New Roman"/>
          <w:kern w:val="0"/>
          <w:sz w:val="24"/>
          <w:szCs w:val="24"/>
          <w:lang w:eastAsia="pl-PL"/>
          <w14:ligatures w14:val="none"/>
        </w:rPr>
        <w:t xml:space="preserve"> </w:t>
      </w:r>
    </w:p>
    <w:p w14:paraId="0A94565F"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77C23F11"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DB0639">
        <w:rPr>
          <w:rFonts w:ascii="Times New Roman" w:eastAsia="Times New Roman" w:hAnsi="Times New Roman" w:cs="Times New Roman"/>
          <w:b/>
          <w:bCs/>
          <w:kern w:val="0"/>
          <w:sz w:val="24"/>
          <w:szCs w:val="24"/>
          <w:lang w:eastAsia="pl-PL"/>
          <w14:ligatures w14:val="none"/>
        </w:rPr>
        <w:t xml:space="preserve">Analizując działalność orzeczniczą sądów w zakresie pozbawienia władzy rodzicielskiej należy stwierdzić, że przedstawiciel oświaty powinien szczególnie pilnie zawiadomić sąd opiekuńczy  w celu zbadania okoliczności zagrożenia dobra dziecka zgodnie z art. 572 </w:t>
      </w:r>
      <w:proofErr w:type="spellStart"/>
      <w:r w:rsidRPr="00DB0639">
        <w:rPr>
          <w:rFonts w:ascii="Times New Roman" w:eastAsia="Times New Roman" w:hAnsi="Times New Roman" w:cs="Times New Roman"/>
          <w:b/>
          <w:bCs/>
          <w:kern w:val="0"/>
          <w:sz w:val="24"/>
          <w:szCs w:val="24"/>
          <w:lang w:eastAsia="pl-PL"/>
          <w14:ligatures w14:val="none"/>
        </w:rPr>
        <w:t>kpc</w:t>
      </w:r>
      <w:proofErr w:type="spellEnd"/>
      <w:r w:rsidRPr="00DB0639">
        <w:rPr>
          <w:rFonts w:ascii="Times New Roman" w:eastAsia="Times New Roman" w:hAnsi="Times New Roman" w:cs="Times New Roman"/>
          <w:b/>
          <w:bCs/>
          <w:kern w:val="0"/>
          <w:sz w:val="24"/>
          <w:szCs w:val="24"/>
          <w:lang w:eastAsia="pl-PL"/>
          <w14:ligatures w14:val="none"/>
        </w:rPr>
        <w:t xml:space="preserve">  (wzór wniosku poniżej) gdy występuje  m.in.:</w:t>
      </w:r>
    </w:p>
    <w:p w14:paraId="71FA7718" w14:textId="77777777" w:rsidR="003C4249" w:rsidRPr="00DB0639" w:rsidRDefault="00B45A21" w:rsidP="00DB0639">
      <w:pPr>
        <w:numPr>
          <w:ilvl w:val="0"/>
          <w:numId w:val="5"/>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zaniedbywanie dziecka w konsekwencji nadużywania alkoholu</w:t>
      </w:r>
    </w:p>
    <w:p w14:paraId="30B7C0BE"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skrajną niewydolność wychowawczą </w:t>
      </w:r>
    </w:p>
    <w:p w14:paraId="1469F797"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brak kontaktów z dzieckiem bądź kontakty sporadyczne </w:t>
      </w:r>
    </w:p>
    <w:p w14:paraId="404C2908"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złe wzorce wychowawcze </w:t>
      </w:r>
    </w:p>
    <w:p w14:paraId="44CEF531"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awantury i agresywne zachowania pod wpływem alkoholu, który jest nadużywany </w:t>
      </w:r>
    </w:p>
    <w:p w14:paraId="52A1381C"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nienależyte wykonywanie obowiązku alimentacyjnego (brak świadczeń, opóźnienia, zadłużenie) </w:t>
      </w:r>
    </w:p>
    <w:p w14:paraId="0DF265D0" w14:textId="77777777" w:rsidR="003C4249" w:rsidRPr="00DB0639" w:rsidRDefault="00B45A21" w:rsidP="00DB063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znęcanie się nad rodziną w obecności dziecka </w:t>
      </w:r>
    </w:p>
    <w:p w14:paraId="273895A9" w14:textId="77777777" w:rsidR="003C4249" w:rsidRPr="00DB0639" w:rsidRDefault="00B45A21" w:rsidP="00DB0639">
      <w:pPr>
        <w:numPr>
          <w:ilvl w:val="0"/>
          <w:numId w:val="5"/>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Cs/>
          <w:kern w:val="0"/>
          <w:sz w:val="24"/>
          <w:szCs w:val="24"/>
          <w:lang w:eastAsia="pl-PL"/>
          <w14:ligatures w14:val="none"/>
        </w:rPr>
        <w:t>n</w:t>
      </w:r>
      <w:r w:rsidRPr="00DB0639">
        <w:rPr>
          <w:rFonts w:ascii="Times New Roman" w:eastAsia="Times New Roman" w:hAnsi="Times New Roman" w:cs="Times New Roman"/>
          <w:kern w:val="0"/>
          <w:sz w:val="24"/>
          <w:szCs w:val="24"/>
          <w:lang w:eastAsia="pl-PL"/>
          <w14:ligatures w14:val="none"/>
        </w:rPr>
        <w:t xml:space="preserve">iesprawowanie pieczy w ogóle </w:t>
      </w:r>
    </w:p>
    <w:p w14:paraId="40D2379B" w14:textId="77777777" w:rsidR="003C4249" w:rsidRPr="00DB0639" w:rsidRDefault="00B45A21" w:rsidP="00DB0639">
      <w:pPr>
        <w:numPr>
          <w:ilvl w:val="0"/>
          <w:numId w:val="5"/>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Cs/>
          <w:kern w:val="0"/>
          <w:sz w:val="24"/>
          <w:szCs w:val="24"/>
          <w:lang w:eastAsia="pl-PL"/>
          <w14:ligatures w14:val="none"/>
        </w:rPr>
        <w:t>r</w:t>
      </w:r>
      <w:r w:rsidRPr="00DB0639">
        <w:rPr>
          <w:rFonts w:ascii="Times New Roman" w:eastAsia="Times New Roman" w:hAnsi="Times New Roman" w:cs="Times New Roman"/>
          <w:kern w:val="0"/>
          <w:sz w:val="24"/>
          <w:szCs w:val="24"/>
          <w:lang w:eastAsia="pl-PL"/>
          <w14:ligatures w14:val="none"/>
        </w:rPr>
        <w:t xml:space="preserve">ażące zaniedbywanie pieczy </w:t>
      </w:r>
    </w:p>
    <w:p w14:paraId="5BAC0C86" w14:textId="77777777" w:rsidR="003C4249" w:rsidRPr="00DB0639" w:rsidRDefault="00B45A21" w:rsidP="00DB0639">
      <w:pPr>
        <w:numPr>
          <w:ilvl w:val="0"/>
          <w:numId w:val="5"/>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Cs/>
          <w:kern w:val="0"/>
          <w:sz w:val="24"/>
          <w:szCs w:val="24"/>
          <w:lang w:eastAsia="pl-PL"/>
          <w14:ligatures w14:val="none"/>
        </w:rPr>
        <w:t>z</w:t>
      </w:r>
      <w:r w:rsidRPr="00DB0639">
        <w:rPr>
          <w:rFonts w:ascii="Times New Roman" w:eastAsia="Times New Roman" w:hAnsi="Times New Roman" w:cs="Times New Roman"/>
          <w:kern w:val="0"/>
          <w:sz w:val="24"/>
          <w:szCs w:val="24"/>
          <w:lang w:eastAsia="pl-PL"/>
          <w14:ligatures w14:val="none"/>
        </w:rPr>
        <w:t xml:space="preserve">nęcanie się nad dzieckiem </w:t>
      </w:r>
    </w:p>
    <w:p w14:paraId="72695B00" w14:textId="77777777" w:rsidR="003C4249" w:rsidRPr="00DB0639" w:rsidRDefault="00B45A21" w:rsidP="00DB0639">
      <w:pPr>
        <w:numPr>
          <w:ilvl w:val="0"/>
          <w:numId w:val="5"/>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Cs/>
          <w:kern w:val="0"/>
          <w:sz w:val="24"/>
          <w:szCs w:val="24"/>
          <w:lang w:eastAsia="pl-PL"/>
          <w14:ligatures w14:val="none"/>
        </w:rPr>
        <w:t>z</w:t>
      </w:r>
      <w:r w:rsidRPr="00DB0639">
        <w:rPr>
          <w:rFonts w:ascii="Times New Roman" w:eastAsia="Times New Roman" w:hAnsi="Times New Roman" w:cs="Times New Roman"/>
          <w:kern w:val="0"/>
          <w:sz w:val="24"/>
          <w:szCs w:val="24"/>
          <w:lang w:eastAsia="pl-PL"/>
          <w14:ligatures w14:val="none"/>
        </w:rPr>
        <w:t xml:space="preserve">aniedbanie dziecka wskutek nadużywania alkoholu lub zażywania narkotyków </w:t>
      </w:r>
    </w:p>
    <w:p w14:paraId="4ED50589" w14:textId="77777777" w:rsidR="003C4249" w:rsidRPr="00DB0639" w:rsidRDefault="00B45A21" w:rsidP="00DB0639">
      <w:pPr>
        <w:numPr>
          <w:ilvl w:val="0"/>
          <w:numId w:val="5"/>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Cs/>
          <w:kern w:val="0"/>
          <w:sz w:val="24"/>
          <w:szCs w:val="24"/>
          <w:lang w:eastAsia="pl-PL"/>
          <w14:ligatures w14:val="none"/>
        </w:rPr>
        <w:t>n</w:t>
      </w:r>
      <w:r w:rsidRPr="00DB0639">
        <w:rPr>
          <w:rFonts w:ascii="Times New Roman" w:eastAsia="Times New Roman" w:hAnsi="Times New Roman" w:cs="Times New Roman"/>
          <w:kern w:val="0"/>
          <w:sz w:val="24"/>
          <w:szCs w:val="24"/>
          <w:lang w:eastAsia="pl-PL"/>
          <w14:ligatures w14:val="none"/>
        </w:rPr>
        <w:t xml:space="preserve">iewłaściwe metody wychowawcze </w:t>
      </w:r>
    </w:p>
    <w:p w14:paraId="5D424065" w14:textId="77777777" w:rsidR="003C4249" w:rsidRPr="00DB0639" w:rsidRDefault="00B45A21" w:rsidP="00DB0639">
      <w:pPr>
        <w:numPr>
          <w:ilvl w:val="0"/>
          <w:numId w:val="5"/>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Cs/>
          <w:kern w:val="0"/>
          <w:sz w:val="24"/>
          <w:szCs w:val="24"/>
          <w:lang w:eastAsia="pl-PL"/>
          <w14:ligatures w14:val="none"/>
        </w:rPr>
        <w:t>o</w:t>
      </w:r>
      <w:r w:rsidRPr="00DB0639">
        <w:rPr>
          <w:rFonts w:ascii="Times New Roman" w:eastAsia="Times New Roman" w:hAnsi="Times New Roman" w:cs="Times New Roman"/>
          <w:kern w:val="0"/>
          <w:sz w:val="24"/>
          <w:szCs w:val="24"/>
          <w:lang w:eastAsia="pl-PL"/>
          <w14:ligatures w14:val="none"/>
        </w:rPr>
        <w:t xml:space="preserve">sadzenie w zakładzie karnym (zły wzór, niewykonywanie obowiązków) </w:t>
      </w:r>
    </w:p>
    <w:p w14:paraId="51AD448C" w14:textId="77777777" w:rsidR="003C4249" w:rsidRPr="00DB0639" w:rsidRDefault="00B45A21" w:rsidP="00DB0639">
      <w:pPr>
        <w:numPr>
          <w:ilvl w:val="0"/>
          <w:numId w:val="5"/>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Cs/>
          <w:kern w:val="0"/>
          <w:sz w:val="24"/>
          <w:szCs w:val="24"/>
          <w:lang w:eastAsia="pl-PL"/>
          <w14:ligatures w14:val="none"/>
        </w:rPr>
        <w:t>b</w:t>
      </w:r>
      <w:r w:rsidRPr="00DB0639">
        <w:rPr>
          <w:rFonts w:ascii="Times New Roman" w:eastAsia="Times New Roman" w:hAnsi="Times New Roman" w:cs="Times New Roman"/>
          <w:kern w:val="0"/>
          <w:sz w:val="24"/>
          <w:szCs w:val="24"/>
          <w:lang w:eastAsia="pl-PL"/>
          <w14:ligatures w14:val="none"/>
        </w:rPr>
        <w:t xml:space="preserve">rak alimentacji, opóźnienia świadczeń, zadłużenie </w:t>
      </w:r>
    </w:p>
    <w:p w14:paraId="7F2B913D" w14:textId="77777777" w:rsidR="003C4249" w:rsidRPr="00DB0639" w:rsidRDefault="00B45A21" w:rsidP="00DB0639">
      <w:pPr>
        <w:numPr>
          <w:ilvl w:val="0"/>
          <w:numId w:val="5"/>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Cs/>
          <w:kern w:val="0"/>
          <w:sz w:val="24"/>
          <w:szCs w:val="24"/>
          <w:lang w:eastAsia="pl-PL"/>
          <w14:ligatures w14:val="none"/>
        </w:rPr>
        <w:t>b</w:t>
      </w:r>
      <w:r w:rsidRPr="00DB0639">
        <w:rPr>
          <w:rFonts w:ascii="Times New Roman" w:eastAsia="Times New Roman" w:hAnsi="Times New Roman" w:cs="Times New Roman"/>
          <w:kern w:val="0"/>
          <w:sz w:val="24"/>
          <w:szCs w:val="24"/>
          <w:lang w:eastAsia="pl-PL"/>
          <w14:ligatures w14:val="none"/>
        </w:rPr>
        <w:t xml:space="preserve">rak kontaktów z dzieckiem </w:t>
      </w:r>
    </w:p>
    <w:p w14:paraId="456FBDF5" w14:textId="77777777" w:rsidR="003C4249" w:rsidRPr="00DB0639" w:rsidRDefault="00B45A21" w:rsidP="00DB0639">
      <w:pPr>
        <w:numPr>
          <w:ilvl w:val="0"/>
          <w:numId w:val="5"/>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Cs/>
          <w:kern w:val="0"/>
          <w:sz w:val="24"/>
          <w:szCs w:val="24"/>
          <w:lang w:eastAsia="pl-PL"/>
          <w14:ligatures w14:val="none"/>
        </w:rPr>
        <w:t>u</w:t>
      </w:r>
      <w:r w:rsidRPr="00DB0639">
        <w:rPr>
          <w:rFonts w:ascii="Times New Roman" w:eastAsia="Times New Roman" w:hAnsi="Times New Roman" w:cs="Times New Roman"/>
          <w:kern w:val="0"/>
          <w:sz w:val="24"/>
          <w:szCs w:val="24"/>
          <w:lang w:eastAsia="pl-PL"/>
          <w14:ligatures w14:val="none"/>
        </w:rPr>
        <w:t xml:space="preserve">niemożliwianie drugiemu rodzicowi kontaktów z dzieckiem </w:t>
      </w:r>
    </w:p>
    <w:p w14:paraId="6AD72FF3" w14:textId="77777777" w:rsidR="003C4249" w:rsidRPr="00DB0639" w:rsidRDefault="00B45A21" w:rsidP="00DB0639">
      <w:pPr>
        <w:numPr>
          <w:ilvl w:val="0"/>
          <w:numId w:val="5"/>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Cs/>
          <w:kern w:val="0"/>
          <w:sz w:val="24"/>
          <w:szCs w:val="24"/>
          <w:lang w:eastAsia="pl-PL"/>
          <w14:ligatures w14:val="none"/>
        </w:rPr>
        <w:t>p</w:t>
      </w:r>
      <w:r w:rsidRPr="00DB0639">
        <w:rPr>
          <w:rFonts w:ascii="Times New Roman" w:eastAsia="Times New Roman" w:hAnsi="Times New Roman" w:cs="Times New Roman"/>
          <w:kern w:val="0"/>
          <w:sz w:val="24"/>
          <w:szCs w:val="24"/>
          <w:lang w:eastAsia="pl-PL"/>
          <w14:ligatures w14:val="none"/>
        </w:rPr>
        <w:t xml:space="preserve">orzucenie dziecka (brak wiadomości o rodzicu) </w:t>
      </w:r>
    </w:p>
    <w:p w14:paraId="5C577636" w14:textId="77777777" w:rsidR="003C4249" w:rsidRPr="00DB0639" w:rsidRDefault="00B45A21" w:rsidP="00DB0639">
      <w:pPr>
        <w:numPr>
          <w:ilvl w:val="0"/>
          <w:numId w:val="5"/>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Cs/>
          <w:kern w:val="0"/>
          <w:sz w:val="24"/>
          <w:szCs w:val="24"/>
          <w:lang w:eastAsia="pl-PL"/>
          <w14:ligatures w14:val="none"/>
        </w:rPr>
        <w:t>s</w:t>
      </w:r>
      <w:r w:rsidRPr="00DB0639">
        <w:rPr>
          <w:rFonts w:ascii="Times New Roman" w:eastAsia="Times New Roman" w:hAnsi="Times New Roman" w:cs="Times New Roman"/>
          <w:kern w:val="0"/>
          <w:sz w:val="24"/>
          <w:szCs w:val="24"/>
          <w:lang w:eastAsia="pl-PL"/>
          <w14:ligatures w14:val="none"/>
        </w:rPr>
        <w:t xml:space="preserve">krajne zaniedbanie grożące dziecku śmiercią </w:t>
      </w:r>
    </w:p>
    <w:p w14:paraId="225ED60D" w14:textId="77777777" w:rsidR="003C4249" w:rsidRPr="00DB0639" w:rsidRDefault="00B45A21" w:rsidP="00DB0639">
      <w:pPr>
        <w:numPr>
          <w:ilvl w:val="0"/>
          <w:numId w:val="5"/>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Cs/>
          <w:kern w:val="0"/>
          <w:sz w:val="24"/>
          <w:szCs w:val="24"/>
          <w:lang w:eastAsia="pl-PL"/>
          <w14:ligatures w14:val="none"/>
        </w:rPr>
        <w:t>t</w:t>
      </w:r>
      <w:r w:rsidRPr="00DB0639">
        <w:rPr>
          <w:rFonts w:ascii="Times New Roman" w:eastAsia="Times New Roman" w:hAnsi="Times New Roman" w:cs="Times New Roman"/>
          <w:kern w:val="0"/>
          <w:sz w:val="24"/>
          <w:szCs w:val="24"/>
          <w:lang w:eastAsia="pl-PL"/>
          <w14:ligatures w14:val="none"/>
        </w:rPr>
        <w:t xml:space="preserve">olerowanie wagarów, złego towarzystwa, porzucenia nauki </w:t>
      </w:r>
    </w:p>
    <w:p w14:paraId="2B4681CC" w14:textId="77777777" w:rsidR="003C4249" w:rsidRPr="00DB0639" w:rsidRDefault="00B45A21" w:rsidP="00DB0639">
      <w:pPr>
        <w:numPr>
          <w:ilvl w:val="0"/>
          <w:numId w:val="5"/>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Cs/>
          <w:kern w:val="0"/>
          <w:sz w:val="24"/>
          <w:szCs w:val="24"/>
          <w:lang w:eastAsia="pl-PL"/>
          <w14:ligatures w14:val="none"/>
        </w:rPr>
        <w:t>b</w:t>
      </w:r>
      <w:r w:rsidRPr="00DB0639">
        <w:rPr>
          <w:rFonts w:ascii="Times New Roman" w:eastAsia="Times New Roman" w:hAnsi="Times New Roman" w:cs="Times New Roman"/>
          <w:kern w:val="0"/>
          <w:sz w:val="24"/>
          <w:szCs w:val="24"/>
          <w:lang w:eastAsia="pl-PL"/>
          <w14:ligatures w14:val="none"/>
        </w:rPr>
        <w:t xml:space="preserve">rak mieszkania, elementarnych warunków bytowych </w:t>
      </w:r>
    </w:p>
    <w:p w14:paraId="4AEE371D" w14:textId="77777777" w:rsidR="003C4249" w:rsidRPr="00DB0639" w:rsidRDefault="00B45A21" w:rsidP="00DB0639">
      <w:pPr>
        <w:numPr>
          <w:ilvl w:val="0"/>
          <w:numId w:val="5"/>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Cs/>
          <w:kern w:val="0"/>
          <w:sz w:val="24"/>
          <w:szCs w:val="24"/>
          <w:lang w:eastAsia="pl-PL"/>
          <w14:ligatures w14:val="none"/>
        </w:rPr>
        <w:lastRenderedPageBreak/>
        <w:t>n</w:t>
      </w:r>
      <w:r w:rsidRPr="00DB0639">
        <w:rPr>
          <w:rFonts w:ascii="Times New Roman" w:eastAsia="Times New Roman" w:hAnsi="Times New Roman" w:cs="Times New Roman"/>
          <w:kern w:val="0"/>
          <w:sz w:val="24"/>
          <w:szCs w:val="24"/>
          <w:lang w:eastAsia="pl-PL"/>
          <w14:ligatures w14:val="none"/>
        </w:rPr>
        <w:t xml:space="preserve">iedorozwój umysłowy uniemożliwiający wychowanie </w:t>
      </w:r>
    </w:p>
    <w:p w14:paraId="2FC542BB" w14:textId="77777777" w:rsidR="003C4249" w:rsidRPr="00DB0639" w:rsidRDefault="00B45A21" w:rsidP="00DB0639">
      <w:pPr>
        <w:numPr>
          <w:ilvl w:val="0"/>
          <w:numId w:val="5"/>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Cs/>
          <w:kern w:val="0"/>
          <w:sz w:val="24"/>
          <w:szCs w:val="24"/>
          <w:lang w:eastAsia="pl-PL"/>
          <w14:ligatures w14:val="none"/>
        </w:rPr>
        <w:t>z</w:t>
      </w:r>
      <w:r w:rsidRPr="00DB0639">
        <w:rPr>
          <w:rFonts w:ascii="Times New Roman" w:eastAsia="Times New Roman" w:hAnsi="Times New Roman" w:cs="Times New Roman"/>
          <w:kern w:val="0"/>
          <w:sz w:val="24"/>
          <w:szCs w:val="24"/>
          <w:lang w:eastAsia="pl-PL"/>
          <w14:ligatures w14:val="none"/>
        </w:rPr>
        <w:t xml:space="preserve">aburzenia psychiczne uniemożliwiające wychowanie </w:t>
      </w:r>
    </w:p>
    <w:p w14:paraId="3D9DC8B0" w14:textId="77777777" w:rsidR="003C4249" w:rsidRPr="00DB0639" w:rsidRDefault="00B45A21" w:rsidP="00DB0639">
      <w:pPr>
        <w:numPr>
          <w:ilvl w:val="0"/>
          <w:numId w:val="5"/>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Cs/>
          <w:kern w:val="0"/>
          <w:sz w:val="24"/>
          <w:szCs w:val="24"/>
          <w:lang w:eastAsia="pl-PL"/>
          <w14:ligatures w14:val="none"/>
        </w:rPr>
        <w:t>z</w:t>
      </w:r>
      <w:r w:rsidRPr="00DB0639">
        <w:rPr>
          <w:rFonts w:ascii="Times New Roman" w:eastAsia="Times New Roman" w:hAnsi="Times New Roman" w:cs="Times New Roman"/>
          <w:kern w:val="0"/>
          <w:sz w:val="24"/>
          <w:szCs w:val="24"/>
          <w:lang w:eastAsia="pl-PL"/>
          <w14:ligatures w14:val="none"/>
        </w:rPr>
        <w:t>ły stan zdrowia fizycznego uniemożliwiający wychowanie.</w:t>
      </w:r>
      <w:r w:rsidRPr="00DB0639">
        <w:rPr>
          <w:rStyle w:val="Zakotwiczenieprzypisudolnego"/>
          <w:rFonts w:ascii="Times New Roman" w:eastAsia="Times New Roman" w:hAnsi="Times New Roman" w:cs="Times New Roman"/>
          <w:kern w:val="0"/>
          <w:sz w:val="24"/>
          <w:szCs w:val="24"/>
          <w:lang w:eastAsia="pl-PL"/>
          <w14:ligatures w14:val="none"/>
        </w:rPr>
        <w:footnoteReference w:id="25"/>
      </w:r>
      <w:r w:rsidRPr="00DB0639">
        <w:rPr>
          <w:rFonts w:ascii="Times New Roman" w:eastAsia="Times New Roman" w:hAnsi="Times New Roman" w:cs="Times New Roman"/>
          <w:kern w:val="0"/>
          <w:sz w:val="24"/>
          <w:szCs w:val="24"/>
          <w:lang w:eastAsia="pl-PL"/>
          <w14:ligatures w14:val="none"/>
        </w:rPr>
        <w:t xml:space="preserve"> </w:t>
      </w:r>
    </w:p>
    <w:p w14:paraId="6928F016"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628F6843"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Postanowienia w sprawach o powierzenie wykonywania, ograniczenie, zawieszenie, pozbawienie i przywrócenie władzy rodzicielskiej, ustalenie, ograniczenie albo zakazanie kontaktów z dzieckiem mogą być wydane tylko po przeprowadzeniu rozprawy. Dotyczy to także zmiany rozstrzygnięć w tym przedmiocie, zawartych w wyroku orzekającym rozwód, separację, unieważnienie małżeństwa albo ustalającym pochodzenie dziecka. Postanowienia takie stają się skuteczne i wykonalne po uprawomocnieniu się.</w:t>
      </w:r>
      <w:r w:rsidRPr="00DB0639">
        <w:rPr>
          <w:rStyle w:val="Zakotwiczenieprzypisudolnego"/>
          <w:rFonts w:ascii="Times New Roman" w:eastAsia="Times New Roman" w:hAnsi="Times New Roman" w:cs="Times New Roman"/>
          <w:kern w:val="0"/>
          <w:sz w:val="24"/>
          <w:szCs w:val="24"/>
          <w:lang w:eastAsia="pl-PL"/>
          <w14:ligatures w14:val="none"/>
        </w:rPr>
        <w:footnoteReference w:id="26"/>
      </w:r>
    </w:p>
    <w:p w14:paraId="329FBE3D"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p>
    <w:p w14:paraId="3551F337" w14:textId="77777777" w:rsidR="003C4249" w:rsidRPr="00DB0639" w:rsidRDefault="00B45A21" w:rsidP="00DB0639">
      <w:pPr>
        <w:pStyle w:val="Akapitzlist"/>
        <w:numPr>
          <w:ilvl w:val="0"/>
          <w:numId w:val="20"/>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
          <w:bCs/>
          <w:kern w:val="0"/>
          <w:sz w:val="24"/>
          <w:szCs w:val="24"/>
          <w:lang w:eastAsia="pl-PL"/>
          <w14:ligatures w14:val="none"/>
        </w:rPr>
        <w:t xml:space="preserve">Obowiązek zawiadomienia Sądu opiekuńczego o sytuacji </w:t>
      </w:r>
      <w:r w:rsidRPr="00DB0639">
        <w:rPr>
          <w:rFonts w:ascii="Times New Roman" w:eastAsia="Times New Roman" w:hAnsi="Times New Roman" w:cs="Times New Roman"/>
          <w:b/>
          <w:bCs/>
          <w:color w:val="000000" w:themeColor="text1"/>
          <w:kern w:val="0"/>
          <w:sz w:val="24"/>
          <w:szCs w:val="24"/>
          <w:lang w:eastAsia="pl-PL"/>
          <w14:ligatures w14:val="none"/>
        </w:rPr>
        <w:t xml:space="preserve">wymagającej podjęcie działań </w:t>
      </w:r>
      <w:r w:rsidRPr="00DB0639">
        <w:rPr>
          <w:rFonts w:ascii="Times New Roman" w:eastAsia="Times New Roman" w:hAnsi="Times New Roman" w:cs="Times New Roman"/>
          <w:b/>
          <w:bCs/>
          <w:kern w:val="0"/>
          <w:sz w:val="24"/>
          <w:szCs w:val="24"/>
          <w:lang w:eastAsia="pl-PL"/>
          <w14:ligatures w14:val="none"/>
        </w:rPr>
        <w:t xml:space="preserve">wobec małoletniego </w:t>
      </w:r>
    </w:p>
    <w:p w14:paraId="23EC62A5"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p>
    <w:p w14:paraId="3E91095E" w14:textId="77777777" w:rsidR="003C4249" w:rsidRPr="00DB0639" w:rsidRDefault="00B45A21" w:rsidP="00DB0639">
      <w:pPr>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Zgodnie z art.  572 kodeksu postępowania cywilnego: </w:t>
      </w:r>
    </w:p>
    <w:p w14:paraId="5D21222E" w14:textId="77777777" w:rsidR="003C4249" w:rsidRPr="00DB0639" w:rsidRDefault="00B45A21" w:rsidP="00DB0639">
      <w:pPr>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1.  Każdy, komu znane jest zdarzenie uzasadniające wszczęcie postępowania z urzędu, obowiązany jest zawiadomić o nim sąd opiekuńczy.</w:t>
      </w:r>
    </w:p>
    <w:p w14:paraId="5B29200B" w14:textId="77777777" w:rsidR="003C4249" w:rsidRPr="00DB0639" w:rsidRDefault="00B45A21" w:rsidP="00DB0639">
      <w:pPr>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2.  Obowiązek wymieniony w § 1 ciąży przede wszystkim na urzędach stanu cywilnego, sądach, prokuratorach, notariuszach, komornikach, organach samorządu i administracji rządowej, organach Policji, placówkach oświatowych, opiekunach społecznych oraz organizacjach i zakładach zajmujących się opieką nad dziećmi lub osobami psychicznie chorymi.</w:t>
      </w:r>
    </w:p>
    <w:p w14:paraId="53BF1DF6" w14:textId="77777777" w:rsidR="003C4249" w:rsidRPr="00DB0639" w:rsidRDefault="00B45A21" w:rsidP="00DB0639">
      <w:pPr>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3. Na wniosek osoby lub instytucji, o której mowa w § 1 lub 2, sąd opiekuńczy informuje o wszczęciu postępowania z urzędu lub braku podstaw do jego wszczęcia z urzędu.”   </w:t>
      </w:r>
    </w:p>
    <w:p w14:paraId="65ED49A5" w14:textId="77777777" w:rsidR="003C4249" w:rsidRPr="00DB0639" w:rsidRDefault="003C4249" w:rsidP="00DB0639">
      <w:pPr>
        <w:spacing w:after="0" w:line="240" w:lineRule="auto"/>
        <w:jc w:val="both"/>
        <w:rPr>
          <w:rFonts w:ascii="Times New Roman" w:eastAsia="Times New Roman" w:hAnsi="Times New Roman" w:cs="Times New Roman"/>
          <w:kern w:val="0"/>
          <w:sz w:val="24"/>
          <w:szCs w:val="24"/>
          <w:lang w:eastAsia="pl-PL"/>
          <w14:ligatures w14:val="none"/>
        </w:rPr>
      </w:pPr>
    </w:p>
    <w:p w14:paraId="5B2F32A1" w14:textId="77777777" w:rsidR="003C4249" w:rsidRPr="00DB0639" w:rsidRDefault="00B45A21" w:rsidP="00DB0639">
      <w:pPr>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W art. 109 kodeksu rodzinnego i opiekuńczego (dalej: </w:t>
      </w:r>
      <w:proofErr w:type="spellStart"/>
      <w:r w:rsidRPr="00DB0639">
        <w:rPr>
          <w:rFonts w:ascii="Times New Roman" w:eastAsia="Times New Roman" w:hAnsi="Times New Roman" w:cs="Times New Roman"/>
          <w:kern w:val="0"/>
          <w:sz w:val="24"/>
          <w:szCs w:val="24"/>
          <w:lang w:eastAsia="pl-PL"/>
          <w14:ligatures w14:val="none"/>
        </w:rPr>
        <w:t>k.r.o</w:t>
      </w:r>
      <w:proofErr w:type="spellEnd"/>
      <w:r w:rsidRPr="00DB0639">
        <w:rPr>
          <w:rFonts w:ascii="Times New Roman" w:eastAsia="Times New Roman" w:hAnsi="Times New Roman" w:cs="Times New Roman"/>
          <w:kern w:val="0"/>
          <w:sz w:val="24"/>
          <w:szCs w:val="24"/>
          <w:lang w:eastAsia="pl-PL"/>
          <w14:ligatures w14:val="none"/>
        </w:rPr>
        <w:t>.) określono natomiast, jakie możliwości ingerencji we władzę rodzicielską ma Sąd Rodzinny:</w:t>
      </w:r>
    </w:p>
    <w:p w14:paraId="3CB635B6" w14:textId="77777777" w:rsidR="003C4249" w:rsidRPr="00DB0639" w:rsidRDefault="00B45A21" w:rsidP="00DB0639">
      <w:pPr>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1.  Jeżeli dobro dziecka jest zagrożone, sąd opiekuńczy wyda odpowiednie zarządzenia.</w:t>
      </w:r>
    </w:p>
    <w:p w14:paraId="35375E2F" w14:textId="77777777" w:rsidR="003C4249" w:rsidRPr="00DB0639" w:rsidRDefault="00B45A21" w:rsidP="00DB0639">
      <w:pPr>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2.  Sąd opiekuńczy może w szczególności:</w:t>
      </w:r>
    </w:p>
    <w:p w14:paraId="28250D76" w14:textId="77777777" w:rsidR="003C4249" w:rsidRPr="00DB0639" w:rsidRDefault="00B45A21" w:rsidP="00DB0639">
      <w:pPr>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1) zobowiązać rodziców oraz małoletniego do określonego postępowania, w szczególności do pracy z asystentem rodziny, realizowania innych form pracy z rodziną, skierować małoletniego do placówki wsparcia dziennego, określonych w przepisach o wspieraniu rodziny i systemie pieczy zastępczej lub skierować rodziców do placówki albo specjalisty zajmujących się terapią rodzinną, poradnictwem lub świadczących rodzinie inną stosowną pomoc z jednoczesnym wskazaniem sposobu kontroli wykonania wydanych zarządzeń;</w:t>
      </w:r>
    </w:p>
    <w:p w14:paraId="30824049" w14:textId="77777777" w:rsidR="003C4249" w:rsidRPr="00DB0639" w:rsidRDefault="00B45A21" w:rsidP="00DB0639">
      <w:pPr>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2) określić, jakie czynności nie mogą być przez rodziców dokonywane bez zezwolenia sądu, albo poddać rodziców innym ograniczeniom, jakim podlega opiekun;</w:t>
      </w:r>
    </w:p>
    <w:p w14:paraId="0FE8F0E3" w14:textId="77777777" w:rsidR="003C4249" w:rsidRPr="00DB0639" w:rsidRDefault="00B45A21" w:rsidP="00DB0639">
      <w:pPr>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3) poddać wykonywanie władzy rodzicielskiej stałemu nadzorowi kuratora sądowego;</w:t>
      </w:r>
    </w:p>
    <w:p w14:paraId="766DE910" w14:textId="77777777" w:rsidR="003C4249" w:rsidRPr="00DB0639" w:rsidRDefault="00B45A21" w:rsidP="00DB0639">
      <w:pPr>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4) skierować małoletniego do organizacji lub instytucji powołanej do przygotowania zawodowego albo do innej placówki sprawującej częściową pieczę nad dziećmi;</w:t>
      </w:r>
    </w:p>
    <w:p w14:paraId="7192F848" w14:textId="77777777" w:rsidR="003C4249" w:rsidRPr="00DB0639" w:rsidRDefault="00B45A21" w:rsidP="00DB0639">
      <w:pPr>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5) zarządzić umieszczenie małoletniego w rodzinie zastępczej, rodzinnym domu dziecka albo w instytucjonalnej pieczy zastępczej albo powierzyć tymczasowo pełnienie funkcji rodziny zastępczej małżonkom lub osobie, niespełniającym warunków dotyczących rodzin zastępczych, w zakresie niezbędnych szkoleń, określonych w przepisach o wspieraniu rodziny i systemie pieczy zastępczej albo zarządzić umieszczenie małoletniego w zakładzie </w:t>
      </w:r>
      <w:r w:rsidRPr="00DB0639">
        <w:rPr>
          <w:rFonts w:ascii="Times New Roman" w:eastAsia="Times New Roman" w:hAnsi="Times New Roman" w:cs="Times New Roman"/>
          <w:kern w:val="0"/>
          <w:sz w:val="24"/>
          <w:szCs w:val="24"/>
          <w:lang w:eastAsia="pl-PL"/>
          <w14:ligatures w14:val="none"/>
        </w:rPr>
        <w:lastRenderedPageBreak/>
        <w:t>opiekuńczo-leczniczym, w zakładzie pielęgnacyjno-opiekuńczym lub w zakładzie rehabilitacji leczniczej.</w:t>
      </w:r>
    </w:p>
    <w:p w14:paraId="2E4BCA88" w14:textId="77777777" w:rsidR="003C4249" w:rsidRPr="00DB0639" w:rsidRDefault="00B45A21" w:rsidP="00DB0639">
      <w:pPr>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3.  Sąd opiekuńczy może także powierzyć zarząd majątkiem małoletniego ustanowionemu w tym celu kuratorowi.</w:t>
      </w:r>
    </w:p>
    <w:p w14:paraId="2CA59E4C" w14:textId="77777777" w:rsidR="003C4249" w:rsidRPr="00DB0639" w:rsidRDefault="00B45A21" w:rsidP="00DB0639">
      <w:pPr>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4.  W przypadku, o którym mowa w § 2 pkt 5, a także w razie zastosowania innych środków określonych w przepisach o wspieraniu rodziny i systemie pieczy zastępczej, sąd opiekuńczy zawiadamia o wydaniu orzeczenia właściwą jednostkę organizacyjną wspierania rodziny i systemu pieczy zastępczej, która udziela rodzinie małoletniego odpowiedniej pomocy i składa sądowi opiekuńczemu, w terminach określonych przez ten sąd, sprawozdania dotyczące sytuacji rodziny i udzielanej pomocy, w tym prowadzonej pracy z rodziną, a także współpracuje z kuratorem sądowym.  </w:t>
      </w:r>
    </w:p>
    <w:p w14:paraId="68B689BF" w14:textId="77777777" w:rsidR="003C4249" w:rsidRPr="00DB0639" w:rsidRDefault="00B45A21" w:rsidP="00DB0639">
      <w:pPr>
        <w:ind w:firstLine="708"/>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 xml:space="preserve">Należy również pamiętać, że zgodnie ze znowelizowanym art. 12a ustawy o przeciwdziałaniu przemocy domowej w przypadku zagrożenia życia lub zdrowia dziecka w związku z przemocą domową pracownik socjalny zapewnia dziecku ochronę przez umieszczenie go u innej niezamieszkującej wspólnie osoby najbliższej w rozumieniu art. 115 § 11 ustawy z dnia 6 czerwca 1997 r. - Kodeks karny (Dz. U. z 2022 r. poz. 1138, 1726, 1855, 2339 i 2600 oraz z 2023 r. poz. 289), dającej gwarancję zapewnienia dziecku bezpieczeństwa i należytej opieki, w rodzinie zastępczej, rodzinnym domu dziecka lub instytucjonalnej pieczy zastępczej (w rozumieniu przywoływanego przepisu osobą najbliższą jest małżonek, wstępny, zstępny, rodzeństwo, powinowaty w tej samej linii lub stopniu, osoba pozostająca w stosunku przysposobienia oraz jej małżonek, a także osoba pozostająca we wspólnym pożyciu). Tryb umieszczania dzieci w rodzinie zastępczej, rodzinnym domu dziecka lub instytucjonalnej pieczy zastępczej regulują przepisy ustawy z dnia 9 czerwca 2011 r. o wspieraniu rodziny i systemie pieczy zastępczej (Dz. U. z 2022 r. poz. 447, 1700 i 2140 oraz z 2023 r. poz. 403). Decyzję, o zabezpieczeniu dziecka poza rodziną pracownik socjalny podejmuje wspólnie z funkcjonariuszem Policji, a także z lekarzem, ratownikiem medycznym lub pielęgniarką, </w:t>
      </w:r>
      <w:r w:rsidRPr="00DB0639">
        <w:rPr>
          <w:rFonts w:ascii="Times New Roman" w:eastAsia="Times New Roman" w:hAnsi="Times New Roman" w:cs="Times New Roman"/>
          <w:b/>
          <w:bCs/>
          <w:kern w:val="0"/>
          <w:sz w:val="24"/>
          <w:szCs w:val="24"/>
          <w:lang w:eastAsia="pl-PL"/>
          <w14:ligatures w14:val="none"/>
        </w:rPr>
        <w:t>po dokonaniu oceny ryzyka zagrożenia dla życia lub zdrowia dziecka w kwestionariuszu szacowania ryzyka zagrożenia dla życia lub zdrowia dziecka</w:t>
      </w:r>
      <w:r w:rsidRPr="00DB0639">
        <w:rPr>
          <w:rFonts w:ascii="Times New Roman" w:eastAsia="Times New Roman" w:hAnsi="Times New Roman" w:cs="Times New Roman"/>
          <w:kern w:val="0"/>
          <w:sz w:val="24"/>
          <w:szCs w:val="24"/>
          <w:lang w:eastAsia="pl-PL"/>
          <w14:ligatures w14:val="none"/>
        </w:rPr>
        <w:t>. Wszystkie czynności wobec dziecka – w miarę możliwości – podejmuje się w obecności i przy wsparciu psychologa. O zrealizowaniu tego rodzaju procedury pracownik socjalny jest zobowiązany niezwłocznie powiadomić sąd opiekuńczy, nie później niż w ciągu 24 godzin od chwili zapewnienia dziecku ochron. Do umieszczenia dziecka u innej niezamieszkującej wspólnie osoby najbliższej w rozumieniu art. 115 § 11 ustawy z dnia 6 czerwca 1997 r. - Kodeks karny stosuje się odpowiednio przepisy dotyczące umieszczenia dziecka w rodzinie zastępczej, rodzinnym domu dziecka lub instytucjonalnej pieczy zastępczej Procedurę postępowania Policji przy wykonywaniu czynności, o których mowa w omawianym przepisie, oraz sposób dokumentowania przeprowadzonych przez Policję czynności określa Rozporządzenie Ministra Spraw Wewnętrznych I Administracji z dnia 4 września 2023 r. w sprawie procedury postępowania Policji przy wykonywaniu przez pracownika socjalnego zapewnienia ochrony dziecku w razie zagrożenia jego życia lub zdrowia w związku z przemocą domową oraz podejmowaniu decyzji o zapewnieniu tej ochrony – Dz. U. z dnia 6 września 2023 r. Poz. 1807</w:t>
      </w:r>
      <w:r w:rsidRPr="00DB0639">
        <w:rPr>
          <w:rFonts w:ascii="Times New Roman" w:eastAsia="Times New Roman" w:hAnsi="Times New Roman" w:cs="Times New Roman"/>
          <w:b/>
          <w:bCs/>
          <w:color w:val="00A933"/>
          <w:kern w:val="0"/>
          <w:sz w:val="24"/>
          <w:szCs w:val="24"/>
          <w:lang w:eastAsia="pl-PL"/>
          <w14:ligatures w14:val="none"/>
        </w:rPr>
        <w:t>.</w:t>
      </w:r>
    </w:p>
    <w:p w14:paraId="3DCF50CF" w14:textId="77777777" w:rsidR="003C4249" w:rsidRPr="00DB0639" w:rsidRDefault="00B45A21" w:rsidP="00DB0639">
      <w:pPr>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W przypadku podejrzenia zagrożenia dobra dziecka (m.in. w sytuacjach opisanych powyżej) placówka oświatowa ma obowiązek powiadomić Sąd Rodzinny. Obowiązek powiadomienia sądu nie jest uzależniony od tego, czy dobro dziecka jest zagrożone przez zawinione zachowanie rodziców, czy z powodów zupełnie niezależnych od nich. Kryterium jest bezpieczeństwo i prawidłowa sytuacja opiekuńczo-wychowawcza dziecka. W uzasadnieniu </w:t>
      </w:r>
      <w:r w:rsidRPr="00DB0639">
        <w:rPr>
          <w:rFonts w:ascii="Times New Roman" w:eastAsia="Times New Roman" w:hAnsi="Times New Roman" w:cs="Times New Roman"/>
          <w:kern w:val="0"/>
          <w:sz w:val="24"/>
          <w:szCs w:val="24"/>
          <w:lang w:eastAsia="pl-PL"/>
          <w14:ligatures w14:val="none"/>
        </w:rPr>
        <w:lastRenderedPageBreak/>
        <w:t xml:space="preserve">zawiadomienia sądu rodzinnego należy wyraźnie wskazać wszelkie okoliczności dotyczące sytuacji dziecka i opisać niepokojące zachowanie po stronie dziecka i/lub jego opiekunów. </w:t>
      </w:r>
    </w:p>
    <w:p w14:paraId="555BE8AB" w14:textId="77777777" w:rsidR="003C4249" w:rsidRPr="00DB0639" w:rsidRDefault="00B45A21" w:rsidP="00DB0639">
      <w:pPr>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 xml:space="preserve">Placówka zawiadamiająca sąd rodzinny nie jest stroną postępowania, ale na podstawie art. 572 § 3 </w:t>
      </w:r>
      <w:proofErr w:type="spellStart"/>
      <w:r w:rsidRPr="00DB0639">
        <w:rPr>
          <w:rFonts w:ascii="Times New Roman" w:eastAsia="Times New Roman" w:hAnsi="Times New Roman" w:cs="Times New Roman"/>
          <w:kern w:val="0"/>
          <w:sz w:val="24"/>
          <w:szCs w:val="24"/>
          <w:lang w:eastAsia="pl-PL"/>
          <w14:ligatures w14:val="none"/>
        </w:rPr>
        <w:t>kpc</w:t>
      </w:r>
      <w:proofErr w:type="spellEnd"/>
      <w:r w:rsidRPr="00DB0639">
        <w:rPr>
          <w:rFonts w:ascii="Times New Roman" w:eastAsia="Times New Roman" w:hAnsi="Times New Roman" w:cs="Times New Roman"/>
          <w:kern w:val="0"/>
          <w:sz w:val="24"/>
          <w:szCs w:val="24"/>
          <w:lang w:eastAsia="pl-PL"/>
          <w14:ligatures w14:val="none"/>
        </w:rPr>
        <w:t xml:space="preserve"> </w:t>
      </w:r>
      <w:r w:rsidRPr="00DB0639">
        <w:rPr>
          <w:rFonts w:ascii="Times New Roman" w:eastAsia="Times New Roman" w:hAnsi="Times New Roman" w:cs="Times New Roman"/>
          <w:bCs/>
          <w:kern w:val="0"/>
          <w:sz w:val="24"/>
          <w:szCs w:val="24"/>
          <w:lang w:eastAsia="pl-PL"/>
          <w14:ligatures w14:val="none"/>
        </w:rPr>
        <w:t>może</w:t>
      </w:r>
      <w:r w:rsidRPr="00DB0639">
        <w:rPr>
          <w:rFonts w:ascii="Times New Roman" w:eastAsia="Times New Roman" w:hAnsi="Times New Roman" w:cs="Times New Roman"/>
          <w:kern w:val="0"/>
          <w:sz w:val="24"/>
          <w:szCs w:val="24"/>
          <w:lang w:eastAsia="pl-PL"/>
          <w14:ligatures w14:val="none"/>
        </w:rPr>
        <w:t xml:space="preserve"> złożyć w piśmie wniosek o udzielenie informacji o wszczęciu postępowania z urzędu lub braku podstaw do jego wszczęcia z urzędu. Po upływie kilku tygodni lub miesięcy można również zwrócić się do Sądu z zapytaniem o sposób zakończenia sprawy, jednakże sąd nie ma obowiązku udzielania takiej informacji osobom / instytucjom zawiadamiającym sąd z urzędu.</w:t>
      </w:r>
    </w:p>
    <w:p w14:paraId="41F9CF4C"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p>
    <w:p w14:paraId="27927505"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8</w:t>
      </w:r>
    </w:p>
    <w:p w14:paraId="52247C80"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38A01590"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DB0639">
        <w:rPr>
          <w:rFonts w:ascii="Times New Roman" w:eastAsia="Times New Roman" w:hAnsi="Times New Roman" w:cs="Times New Roman"/>
          <w:b/>
          <w:bCs/>
          <w:kern w:val="0"/>
          <w:sz w:val="24"/>
          <w:szCs w:val="24"/>
          <w:lang w:eastAsia="pl-PL"/>
          <w14:ligatures w14:val="none"/>
        </w:rPr>
        <w:t>W celu objęcia rodziny i/lub małoletniego doświadczającego przemocy domowej wsparciem, każdy przedstawiciel placówki oświatowej ma obowiązek zapoznać się z przepisami zobowiązującymi do wszczęcia „Procedury Niebieska Karta”:</w:t>
      </w:r>
    </w:p>
    <w:p w14:paraId="7067F97F"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p>
    <w:p w14:paraId="5FDB6237"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Rozporządzenie Rady Ministrów z dnia 6 września 2023 r. w sprawie procedury "Niebieskie Karty" oraz wzorów formularzy "Niebieska Karta" (Dz. U. poz. 1870) określa:</w:t>
      </w:r>
    </w:p>
    <w:p w14:paraId="7E53B32A"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procedurę „Niebieskie Karty” </w:t>
      </w:r>
    </w:p>
    <w:p w14:paraId="6C0D54A1"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 wzory formularzy „Niebieska Karta”, wypełnianych przez przedstawicieli podmiotów realizujących procedurę. </w:t>
      </w:r>
    </w:p>
    <w:p w14:paraId="5674A6CA" w14:textId="77777777" w:rsidR="003C424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471C9112" w14:textId="12BA0E2D" w:rsidR="00083386" w:rsidRDefault="00F559AA"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„Procedura Niebieskiej Karty” została opisana w dokumentach wewnętrznych placówki.</w:t>
      </w:r>
    </w:p>
    <w:p w14:paraId="18FE35B5" w14:textId="77777777" w:rsidR="00F559AA" w:rsidRPr="00DB0639" w:rsidRDefault="00F559AA"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7FE65CC9" w14:textId="56A6F8BD" w:rsidR="003C4249" w:rsidRPr="00F559AA" w:rsidRDefault="00B45A21" w:rsidP="00F559AA">
      <w:pPr>
        <w:jc w:val="both"/>
        <w:rPr>
          <w:rFonts w:ascii="Times New Roman" w:hAnsi="Times New Roman" w:cs="Times New Roman"/>
          <w:b/>
          <w:bCs/>
          <w:color w:val="FF0000"/>
          <w:sz w:val="24"/>
          <w:szCs w:val="24"/>
        </w:rPr>
      </w:pPr>
      <w:r w:rsidRPr="00DB0639">
        <w:rPr>
          <w:rFonts w:ascii="Times New Roman" w:hAnsi="Times New Roman" w:cs="Times New Roman"/>
          <w:b/>
          <w:bCs/>
          <w:color w:val="2F5496" w:themeColor="accent1" w:themeShade="BF"/>
          <w:sz w:val="24"/>
          <w:szCs w:val="24"/>
        </w:rPr>
        <w:t>ROZDZIAŁ III - Procedury i osoby odpowiedzialne za składanie zawiadomień o podejrzeniu popełnienia przestępstwa na szkodę małoletniego, zawiadamianie sądu opiekuńczego oraz  osoby odpowiedzialne za wszczynanie procedury</w:t>
      </w:r>
      <w:r w:rsidR="0062142C" w:rsidRPr="00DB0639">
        <w:rPr>
          <w:rFonts w:ascii="Times New Roman" w:hAnsi="Times New Roman" w:cs="Times New Roman"/>
          <w:b/>
          <w:bCs/>
          <w:color w:val="2F5496" w:themeColor="accent1" w:themeShade="BF"/>
          <w:sz w:val="24"/>
          <w:szCs w:val="24"/>
        </w:rPr>
        <w:t xml:space="preserve"> „Niebieskie Karty” w Przedszkolu nr 7 w Wyszkowie</w:t>
      </w:r>
    </w:p>
    <w:p w14:paraId="438279EA" w14:textId="77777777" w:rsidR="003C4249" w:rsidRPr="00DB0639" w:rsidRDefault="003C4249" w:rsidP="00DB0639">
      <w:pPr>
        <w:pStyle w:val="Akapitzlist"/>
        <w:shd w:val="clear" w:color="auto" w:fill="FFFFFF"/>
        <w:spacing w:after="0" w:line="240" w:lineRule="auto"/>
        <w:ind w:left="284"/>
        <w:jc w:val="both"/>
        <w:rPr>
          <w:rFonts w:ascii="Times New Roman" w:eastAsia="Times New Roman" w:hAnsi="Times New Roman" w:cs="Times New Roman"/>
          <w:b/>
          <w:bCs/>
          <w:color w:val="FF0000"/>
          <w:kern w:val="0"/>
          <w:sz w:val="24"/>
          <w:szCs w:val="24"/>
          <w:lang w:eastAsia="pl-PL"/>
          <w14:ligatures w14:val="none"/>
        </w:rPr>
      </w:pPr>
    </w:p>
    <w:p w14:paraId="7F8BD940"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1</w:t>
      </w:r>
    </w:p>
    <w:p w14:paraId="02DAC05E"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331A64E3" w14:textId="77777777" w:rsidR="003C4249" w:rsidRPr="00DB0639" w:rsidRDefault="00B45A21"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DB0639">
        <w:rPr>
          <w:rFonts w:ascii="Times New Roman" w:eastAsia="Times New Roman" w:hAnsi="Times New Roman" w:cs="Times New Roman"/>
          <w:b/>
          <w:bCs/>
          <w:kern w:val="0"/>
          <w:sz w:val="24"/>
          <w:szCs w:val="24"/>
          <w:lang w:eastAsia="pl-PL"/>
          <w14:ligatures w14:val="none"/>
        </w:rPr>
        <w:t>Procedura działań przedstawiciela placówki oświatowej w związku z pozyskaniem informacji (podejrzenia) o przemocy wobec dziecka lub przestępstwa na szkodę małoletniego wygląda następująco:</w:t>
      </w:r>
    </w:p>
    <w:p w14:paraId="169D1D07"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246F50BD" w14:textId="77777777" w:rsidR="003C4249" w:rsidRPr="00DB0639" w:rsidRDefault="00B45A21" w:rsidP="00DB0639">
      <w:pPr>
        <w:shd w:val="clear" w:color="auto" w:fill="FFFFFF"/>
        <w:spacing w:after="0" w:line="240" w:lineRule="auto"/>
        <w:ind w:firstLine="708"/>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Każdy pracownik placówki oświatowej zobowiązany jest poinformować dyrektora szkoły (lub pod jego nieobecność osobę pełniącą jego obowiązki) o podejrzeniu przestępstwa na szkodę małoletniego lub przemocy względem małoletniego i opisać okoliczności pozyskania tych informacji w notatce służbowej, którą przekaże dyrektorowi.</w:t>
      </w:r>
    </w:p>
    <w:p w14:paraId="5D79292B" w14:textId="77777777" w:rsidR="003C4249" w:rsidRPr="00DB0639" w:rsidRDefault="00B45A21" w:rsidP="00DB0639">
      <w:pPr>
        <w:pStyle w:val="Akapitzlist"/>
        <w:numPr>
          <w:ilvl w:val="0"/>
          <w:numId w:val="15"/>
        </w:num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Jeżeli sprawcą działań na szkodę małoletniego (m.in. przemocy lub/i przestępstwa) jest osoba niebędąca rodzicem dziecka dyrektor placówki oświatowej lub wyznaczona przez niego osoba zobowiązany jest niezwłocznie poinformować co najmniej jednego rodzica dziecka, i zaprosić do siedziby placówki oświatowej, w celu poinformowania go o okolicznościach zdarzenia. Podczas spotkania z rodzicem:</w:t>
      </w:r>
    </w:p>
    <w:p w14:paraId="0C2D2D8B" w14:textId="77777777" w:rsidR="003C4249" w:rsidRPr="00DB0639" w:rsidRDefault="00B45A21" w:rsidP="00DB0639">
      <w:pPr>
        <w:shd w:val="clear" w:color="auto" w:fill="FFFFFF"/>
        <w:spacing w:after="0" w:line="240" w:lineRule="auto"/>
        <w:ind w:left="426"/>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 xml:space="preserve">• W sytuacji gdy opisane zdarzenie spełnia kryteria przestępstwa ściganego z urzędu dyrektor placówki oświatowej lub wskazana przez niego osoba, informuje rodzica lub rodziców o szczegółach powzięcia informacji o krzywdzeniu małoletniego i informuje ich o obowiązku ustawowym szkoły zobowiązującym ją do zawiadomienia policji lub prokuratury z urzędu zgodnie z art. 304 </w:t>
      </w:r>
      <w:proofErr w:type="spellStart"/>
      <w:r w:rsidRPr="00DB0639">
        <w:rPr>
          <w:rFonts w:ascii="Times New Roman" w:eastAsia="Times New Roman" w:hAnsi="Times New Roman" w:cs="Times New Roman"/>
          <w:kern w:val="0"/>
          <w:sz w:val="24"/>
          <w:szCs w:val="24"/>
          <w:lang w:eastAsia="pl-PL"/>
          <w14:ligatures w14:val="none"/>
        </w:rPr>
        <w:t>kpk</w:t>
      </w:r>
      <w:proofErr w:type="spellEnd"/>
      <w:r w:rsidRPr="00DB0639">
        <w:rPr>
          <w:rFonts w:ascii="Times New Roman" w:eastAsia="Times New Roman" w:hAnsi="Times New Roman" w:cs="Times New Roman"/>
          <w:kern w:val="0"/>
          <w:sz w:val="24"/>
          <w:szCs w:val="24"/>
          <w:lang w:eastAsia="pl-PL"/>
          <w14:ligatures w14:val="none"/>
        </w:rPr>
        <w:t xml:space="preserve"> oraz powiadomieniu </w:t>
      </w:r>
      <w:r w:rsidRPr="00DB0639">
        <w:rPr>
          <w:rFonts w:ascii="Times New Roman" w:eastAsia="Times New Roman" w:hAnsi="Times New Roman" w:cs="Times New Roman"/>
          <w:b/>
          <w:bCs/>
          <w:color w:val="00A933"/>
          <w:kern w:val="0"/>
          <w:sz w:val="24"/>
          <w:szCs w:val="24"/>
          <w:lang w:eastAsia="pl-PL"/>
          <w14:ligatures w14:val="none"/>
        </w:rPr>
        <w:t>s</w:t>
      </w:r>
      <w:r w:rsidRPr="00DB0639">
        <w:rPr>
          <w:rFonts w:ascii="Times New Roman" w:eastAsia="Times New Roman" w:hAnsi="Times New Roman" w:cs="Times New Roman"/>
          <w:kern w:val="0"/>
          <w:sz w:val="24"/>
          <w:szCs w:val="24"/>
          <w:lang w:eastAsia="pl-PL"/>
          <w14:ligatures w14:val="none"/>
        </w:rPr>
        <w:t xml:space="preserve">ądu opiekuńczego </w:t>
      </w:r>
      <w:r w:rsidRPr="00DB0639">
        <w:rPr>
          <w:rFonts w:ascii="Times New Roman" w:eastAsia="Times New Roman" w:hAnsi="Times New Roman" w:cs="Times New Roman"/>
          <w:kern w:val="0"/>
          <w:sz w:val="24"/>
          <w:szCs w:val="24"/>
          <w:lang w:eastAsia="pl-PL"/>
          <w14:ligatures w14:val="none"/>
        </w:rPr>
        <w:lastRenderedPageBreak/>
        <w:t xml:space="preserve">zgodnie z art. 572 </w:t>
      </w:r>
      <w:proofErr w:type="spellStart"/>
      <w:r w:rsidRPr="00DB0639">
        <w:rPr>
          <w:rFonts w:ascii="Times New Roman" w:eastAsia="Times New Roman" w:hAnsi="Times New Roman" w:cs="Times New Roman"/>
          <w:kern w:val="0"/>
          <w:sz w:val="24"/>
          <w:szCs w:val="24"/>
          <w:lang w:eastAsia="pl-PL"/>
          <w14:ligatures w14:val="none"/>
        </w:rPr>
        <w:t>kpc</w:t>
      </w:r>
      <w:proofErr w:type="spellEnd"/>
      <w:r w:rsidRPr="00DB0639">
        <w:rPr>
          <w:rFonts w:ascii="Times New Roman" w:eastAsia="Times New Roman" w:hAnsi="Times New Roman" w:cs="Times New Roman"/>
          <w:kern w:val="0"/>
          <w:sz w:val="24"/>
          <w:szCs w:val="24"/>
          <w:lang w:eastAsia="pl-PL"/>
          <w14:ligatures w14:val="none"/>
        </w:rPr>
        <w:t xml:space="preserve">. Zobowiązuje również rodzica do podjęcia współpracy w zakresie udzielenia dziecku niezbędnej pomocy w związku z zaistniałą sytuacją. Wszystkie działania przedstawiciela oświaty oraz postawy rodziców pracownik oświaty dokumentuje w notatce służbowej. </w:t>
      </w:r>
    </w:p>
    <w:p w14:paraId="3C38D595" w14:textId="77777777" w:rsidR="003C4249" w:rsidRPr="00DB0639" w:rsidRDefault="00B45A21" w:rsidP="00DB0639">
      <w:pPr>
        <w:shd w:val="clear" w:color="auto" w:fill="FFFFFF"/>
        <w:spacing w:after="0" w:line="240" w:lineRule="auto"/>
        <w:ind w:left="426"/>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 xml:space="preserve">• W sytuacji gdy opisane zdarzenie nie spełnia kryteria przestępstwa ściganego z urzędu, gdzie pokrzywdzonym jest małoletni (zgodnie z art. 98 § 1. „Rodzice są przedstawicielami ustawowymi dziecka pozostającego pod ich władzą rodzicielską. Jeżeli dziecko pozostaje pod władzą rodzicielską obojga rodziców, każde z nich może działać samodzielnie jako przedstawiciel ustawowy dziecka”) dyrektor placówki oświatowej lub wskazana przez niego osoba, informuje rodzica lub rodziców o szczegółach powzięcia informacji o krzywdzeniu małoletniego i informuje ich o prawie rodzica do złożenia zawiadomienia. Zobowiązuje rodzica do podjęcia decyzji kierując się dobrem dziecka. Informuje także rodzica o obowiązku powiadomieniu </w:t>
      </w:r>
      <w:r w:rsidRPr="00DB0639">
        <w:rPr>
          <w:rFonts w:ascii="Times New Roman" w:eastAsia="Times New Roman" w:hAnsi="Times New Roman" w:cs="Times New Roman"/>
          <w:b/>
          <w:bCs/>
          <w:color w:val="00A933"/>
          <w:kern w:val="0"/>
          <w:sz w:val="24"/>
          <w:szCs w:val="24"/>
          <w:lang w:eastAsia="pl-PL"/>
          <w14:ligatures w14:val="none"/>
        </w:rPr>
        <w:t>s</w:t>
      </w:r>
      <w:r w:rsidRPr="00DB0639">
        <w:rPr>
          <w:rFonts w:ascii="Times New Roman" w:eastAsia="Times New Roman" w:hAnsi="Times New Roman" w:cs="Times New Roman"/>
          <w:kern w:val="0"/>
          <w:sz w:val="24"/>
          <w:szCs w:val="24"/>
          <w:lang w:eastAsia="pl-PL"/>
          <w14:ligatures w14:val="none"/>
        </w:rPr>
        <w:t xml:space="preserve">ądu opiekuńczego przez placówkę oświatową zgodnie z art. 572 </w:t>
      </w:r>
      <w:proofErr w:type="spellStart"/>
      <w:r w:rsidRPr="00DB0639">
        <w:rPr>
          <w:rFonts w:ascii="Times New Roman" w:eastAsia="Times New Roman" w:hAnsi="Times New Roman" w:cs="Times New Roman"/>
          <w:kern w:val="0"/>
          <w:sz w:val="24"/>
          <w:szCs w:val="24"/>
          <w:lang w:eastAsia="pl-PL"/>
          <w14:ligatures w14:val="none"/>
        </w:rPr>
        <w:t>kpc</w:t>
      </w:r>
      <w:proofErr w:type="spellEnd"/>
      <w:r w:rsidRPr="00DB0639">
        <w:rPr>
          <w:rFonts w:ascii="Times New Roman" w:eastAsia="Times New Roman" w:hAnsi="Times New Roman" w:cs="Times New Roman"/>
          <w:kern w:val="0"/>
          <w:sz w:val="24"/>
          <w:szCs w:val="24"/>
          <w:lang w:eastAsia="pl-PL"/>
          <w14:ligatures w14:val="none"/>
        </w:rPr>
        <w:t>. Zobowiązuje również rodzica do podjęcia współpracy w zakresie udzielenia dziecku niezbędnej pomocy w związku z zaistniałą sytuacją. Wszystkie działania przedstawiciela oświaty oraz postawy rodziców pracownik oświaty dokumentuje w notatce służbowej.</w:t>
      </w:r>
    </w:p>
    <w:p w14:paraId="6B6695C9" w14:textId="77777777" w:rsidR="003C4249" w:rsidRPr="00DB0639" w:rsidRDefault="00B45A21" w:rsidP="00DB0639">
      <w:pPr>
        <w:shd w:val="clear" w:color="auto" w:fill="FFFFFF"/>
        <w:spacing w:after="0" w:line="240" w:lineRule="auto"/>
        <w:ind w:left="426" w:hanging="425"/>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B. Jeżeli sprawcą działań na szkodę małoletniego jest osoba niebędąca rodzicem, ale jednocześnie zachodzą okoliczności wymagające wszczęcia procedury „Niebieska Karta” dyrektor szkoły lub wyznaczona przez niego osoba, podejmuje wszystkie działania określone w punkcie 1A, a dodatkowo w obecności wezwanego rodzica wypełnia formularz „Niebieska Karta A” i wręcza mu formularz „Niebieska Karta B”. Zobowiązuje również rodzica do podjęcia współpracy w zakresie udzielenia dziecku niezbędnej pomocy w związku z zaistniałą sytuacją. Wszystkie działania przedstawiciela oświaty oraz postawy rodziców pracownik oświaty dokumentuje w notatce służbowej.</w:t>
      </w:r>
    </w:p>
    <w:p w14:paraId="598D25FF" w14:textId="77777777" w:rsidR="003C4249" w:rsidRPr="00DB0639" w:rsidRDefault="00B45A21" w:rsidP="00DB0639">
      <w:pPr>
        <w:shd w:val="clear" w:color="auto" w:fill="FFFFFF"/>
        <w:spacing w:after="0" w:line="240" w:lineRule="auto"/>
        <w:ind w:left="426" w:hanging="426"/>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C.</w:t>
      </w:r>
      <w:r w:rsidRPr="00DB0639">
        <w:rPr>
          <w:rFonts w:ascii="Times New Roman" w:eastAsia="Times New Roman" w:hAnsi="Times New Roman" w:cs="Times New Roman"/>
          <w:kern w:val="0"/>
          <w:sz w:val="24"/>
          <w:szCs w:val="24"/>
          <w:lang w:eastAsia="pl-PL"/>
          <w14:ligatures w14:val="none"/>
        </w:rPr>
        <w:tab/>
        <w:t xml:space="preserve">Jeżeli sprawcą działań na szkodę małoletniego, o którym dowiedział się pracownik placówki oświatowej jest jeden z rodziców, a drugi rodzic </w:t>
      </w:r>
      <w:r w:rsidRPr="00DB0639">
        <w:rPr>
          <w:rFonts w:ascii="Times New Roman" w:eastAsia="Times New Roman" w:hAnsi="Times New Roman" w:cs="Times New Roman"/>
          <w:color w:val="000000" w:themeColor="text1"/>
          <w:kern w:val="0"/>
          <w:sz w:val="24"/>
          <w:szCs w:val="24"/>
          <w:lang w:eastAsia="pl-PL"/>
          <w14:ligatures w14:val="none"/>
        </w:rPr>
        <w:t xml:space="preserve">wg informacji uzyskanych od dziecka jest osobą niekrzywdzącą, dyrektor szkoły lub wyznaczona przez niego osoba zobowiązany jest niezwłocznie wezwać rodzica niekrzywdzącego w celu poinformowania go o wszystkich ustawowych działaniach szkoły. Informuje rodzica niekrzywdzącego o obowiązku zawiadomienia o przestępstwie bez względu na to, czy to przestępstwo ścigane z urzędu czy nie.  Wynika to z sytuacji, gdzie sprawcą przestępstwa na rzecz małoletniego jest jeden z rodziców ponieważ zachodzą okoliczności określone w art. 98 § 2. </w:t>
      </w:r>
      <w:proofErr w:type="spellStart"/>
      <w:r w:rsidRPr="00DB0639">
        <w:rPr>
          <w:rFonts w:ascii="Times New Roman" w:eastAsia="Times New Roman" w:hAnsi="Times New Roman" w:cs="Times New Roman"/>
          <w:color w:val="000000" w:themeColor="text1"/>
          <w:kern w:val="0"/>
          <w:sz w:val="24"/>
          <w:szCs w:val="24"/>
          <w:lang w:eastAsia="pl-PL"/>
          <w14:ligatures w14:val="none"/>
        </w:rPr>
        <w:t>K.r.o</w:t>
      </w:r>
      <w:proofErr w:type="spellEnd"/>
      <w:r w:rsidRPr="00DB0639">
        <w:rPr>
          <w:rFonts w:ascii="Times New Roman" w:eastAsia="Times New Roman" w:hAnsi="Times New Roman" w:cs="Times New Roman"/>
          <w:color w:val="000000" w:themeColor="text1"/>
          <w:kern w:val="0"/>
          <w:sz w:val="24"/>
          <w:szCs w:val="24"/>
          <w:lang w:eastAsia="pl-PL"/>
          <w14:ligatures w14:val="none"/>
        </w:rPr>
        <w:t xml:space="preserve">. „Jednakże żadne z rodziców nie może reprezentować dziecka przy czynnościach prawnych między dzieckiem a jednym z rodziców lub jego małżonkiem”. Wtedy żaden z rodziców nie może reprezentować dziecka, więc zgłoszenia o podejrzeniu przestępstwa dokonuje w imieniu placówki oświatowej dyrektor szkoły lub wyznaczona przez niego osoba, a prokurator niezwłocznie nie później niż 7 dni od zaistnienia okoliczności określonych w art. 98§ 2 </w:t>
      </w:r>
      <w:proofErr w:type="spellStart"/>
      <w:r w:rsidRPr="00DB0639">
        <w:rPr>
          <w:rFonts w:ascii="Times New Roman" w:eastAsia="Times New Roman" w:hAnsi="Times New Roman" w:cs="Times New Roman"/>
          <w:color w:val="000000" w:themeColor="text1"/>
          <w:kern w:val="0"/>
          <w:sz w:val="24"/>
          <w:szCs w:val="24"/>
          <w:lang w:eastAsia="pl-PL"/>
          <w14:ligatures w14:val="none"/>
        </w:rPr>
        <w:t>k.r.o</w:t>
      </w:r>
      <w:proofErr w:type="spellEnd"/>
      <w:r w:rsidRPr="00DB0639">
        <w:rPr>
          <w:rFonts w:ascii="Times New Roman" w:eastAsia="Times New Roman" w:hAnsi="Times New Roman" w:cs="Times New Roman"/>
          <w:color w:val="000000" w:themeColor="text1"/>
          <w:kern w:val="0"/>
          <w:sz w:val="24"/>
          <w:szCs w:val="24"/>
          <w:lang w:eastAsia="pl-PL"/>
          <w14:ligatures w14:val="none"/>
        </w:rPr>
        <w:t>.  (zgodnie z art</w:t>
      </w:r>
      <w:r w:rsidRPr="00DB0639">
        <w:rPr>
          <w:rFonts w:ascii="Times New Roman" w:eastAsia="Times New Roman" w:hAnsi="Times New Roman" w:cs="Times New Roman"/>
          <w:kern w:val="0"/>
          <w:sz w:val="24"/>
          <w:szCs w:val="24"/>
          <w:lang w:eastAsia="pl-PL"/>
          <w14:ligatures w14:val="none"/>
        </w:rPr>
        <w:t xml:space="preserve">. 51 § 2a </w:t>
      </w:r>
      <w:proofErr w:type="spellStart"/>
      <w:r w:rsidRPr="00DB0639">
        <w:rPr>
          <w:rFonts w:ascii="Times New Roman" w:eastAsia="Times New Roman" w:hAnsi="Times New Roman" w:cs="Times New Roman"/>
          <w:kern w:val="0"/>
          <w:sz w:val="24"/>
          <w:szCs w:val="24"/>
          <w:lang w:eastAsia="pl-PL"/>
          <w14:ligatures w14:val="none"/>
        </w:rPr>
        <w:t>kpk</w:t>
      </w:r>
      <w:proofErr w:type="spellEnd"/>
      <w:r w:rsidRPr="00DB0639">
        <w:rPr>
          <w:rFonts w:ascii="Times New Roman" w:eastAsia="Times New Roman" w:hAnsi="Times New Roman" w:cs="Times New Roman"/>
          <w:kern w:val="0"/>
          <w:sz w:val="24"/>
          <w:szCs w:val="24"/>
          <w:lang w:eastAsia="pl-PL"/>
          <w14:ligatures w14:val="none"/>
        </w:rPr>
        <w:t>) ma obowiązek wystąpić do sądu opiekuńczego o wyznaczenie reprezentanta dziecka. Sąd opiekuńczy realizuje ten obowiązek zgodnie z art. 99 ust. 1 kro.</w:t>
      </w:r>
    </w:p>
    <w:p w14:paraId="16F789B8" w14:textId="77777777" w:rsidR="003C4249" w:rsidRPr="00DB0639" w:rsidRDefault="00B45A21" w:rsidP="00DB0639">
      <w:pPr>
        <w:shd w:val="clear" w:color="auto" w:fill="FFFFFF"/>
        <w:spacing w:after="0" w:line="240" w:lineRule="auto"/>
        <w:ind w:left="426"/>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W tym przypadku, zachodzą także okoliczności wszczęcia procedury „Niebieska Karta” wiec dodatkowo w obecności wezwanego rodzica wypełnia się formularz „Niebieska Karta A” a rodzicowi niekrzywdzącemu wręcza  formularz „Niebieska Karta B”</w:t>
      </w:r>
      <w:r w:rsidRPr="00DB0639">
        <w:rPr>
          <w:rFonts w:ascii="Times New Roman" w:eastAsia="Times New Roman" w:hAnsi="Times New Roman" w:cs="Times New Roman"/>
          <w:b/>
          <w:bCs/>
          <w:color w:val="00A933"/>
          <w:kern w:val="0"/>
          <w:sz w:val="24"/>
          <w:szCs w:val="24"/>
          <w:lang w:eastAsia="pl-PL"/>
          <w14:ligatures w14:val="none"/>
        </w:rPr>
        <w:t>.</w:t>
      </w:r>
    </w:p>
    <w:p w14:paraId="316B28C4" w14:textId="77777777" w:rsidR="003C4249" w:rsidRPr="00DB0639" w:rsidRDefault="00B45A21" w:rsidP="00DB0639">
      <w:pPr>
        <w:shd w:val="clear" w:color="auto" w:fill="FFFFFF"/>
        <w:spacing w:after="0" w:line="240" w:lineRule="auto"/>
        <w:ind w:left="426"/>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 xml:space="preserve">Należy pamiętać, że jeżeli z opisu sytuacji przemocy wobec dziecka ze strony jednego z rodziców zachodzi podejrzenie zagrożenia życia lub zdrowia opisane w kwestionariuszu szacowania ryzyka w art. 15aa i art. 15aaa ustawy z dnia 6 kwietnia 1990 r. o Policji lub art. 18a i art. 18aa ustawy z dnia 24 sierpnia 2001 r. o Żandarmerii Wojskowej i wojskowych organach porządkowych, osoba wszczynająca procedurę „Niebieska Karta” ma obowiązek wezwać policję lub żandarmerie wojskową i poinformować o </w:t>
      </w:r>
      <w:r w:rsidRPr="00DB0639">
        <w:rPr>
          <w:rFonts w:ascii="Times New Roman" w:eastAsia="Times New Roman" w:hAnsi="Times New Roman" w:cs="Times New Roman"/>
          <w:kern w:val="0"/>
          <w:sz w:val="24"/>
          <w:szCs w:val="24"/>
          <w:lang w:eastAsia="pl-PL"/>
          <w14:ligatures w14:val="none"/>
        </w:rPr>
        <w:lastRenderedPageBreak/>
        <w:t>konieczności podjęcia działań określonych w art. 3 ust 1 pkt. 3 ustawy o przeciwdziałaniu przemocy domowej „Osobie dotkniętej przemocą domową udziela się bezpłatnej pomocy, w szczególności w formie: ochrony przed dalszym krzywdzeniem, przez uniemożliwienie osobie stosującej przemoc domową korzystania ze wspólnie zajmowanego mieszkania z osobą doznającą przemocy domowej oraz zakazanie kontaktowania się i zbliżania się do osoby doznającej przemocy domowej”</w:t>
      </w:r>
      <w:r w:rsidRPr="00DB0639">
        <w:rPr>
          <w:rFonts w:ascii="Times New Roman" w:eastAsia="Times New Roman" w:hAnsi="Times New Roman" w:cs="Times New Roman"/>
          <w:b/>
          <w:bCs/>
          <w:color w:val="00A933"/>
          <w:kern w:val="0"/>
          <w:sz w:val="24"/>
          <w:szCs w:val="24"/>
          <w:lang w:eastAsia="pl-PL"/>
          <w14:ligatures w14:val="none"/>
        </w:rPr>
        <w:t>.</w:t>
      </w:r>
      <w:r w:rsidRPr="00DB0639">
        <w:rPr>
          <w:rFonts w:ascii="Times New Roman" w:eastAsia="Times New Roman" w:hAnsi="Times New Roman" w:cs="Times New Roman"/>
          <w:kern w:val="0"/>
          <w:sz w:val="24"/>
          <w:szCs w:val="24"/>
          <w:lang w:eastAsia="pl-PL"/>
          <w14:ligatures w14:val="none"/>
        </w:rPr>
        <w:t xml:space="preserve"> W tym przypadku rodzic krzywdzący otrzymuje zakaz zbliżania się do dziecka, a rodzic nie krzywdzący przejmuje opiekę nad małoletnim. Ważne jest aby w tych okolicznościach przedstawiciel placówki oświatowej, podejmujący rozmowę z rodzicem niekrzywdzącym, zwrócił szczególną uwagę na obowiązki wynikające z władzy rodzicielskiej, polegające na ochronie dziecka przed krzywdzeniem. Zobowiązuje również rodzica do podjęcia współpracy w zakresie udzielenia dziecku niezbędnej pomocy w związku z zaistniałą sytuacją. Wszystkie działania przedstawiciela oświaty oraz postawy rodzica pracownik oświaty dokumentuje w notatce służbowej.</w:t>
      </w:r>
    </w:p>
    <w:p w14:paraId="7707C7A2" w14:textId="77777777" w:rsidR="003C4249" w:rsidRPr="00DB0639" w:rsidRDefault="00B45A21" w:rsidP="00DB0639">
      <w:pPr>
        <w:shd w:val="clear" w:color="auto" w:fill="FFFFFF"/>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D.</w:t>
      </w:r>
      <w:r w:rsidRPr="00DB0639">
        <w:rPr>
          <w:rFonts w:ascii="Times New Roman" w:eastAsia="Times New Roman" w:hAnsi="Times New Roman" w:cs="Times New Roman"/>
          <w:kern w:val="0"/>
          <w:sz w:val="24"/>
          <w:szCs w:val="24"/>
          <w:lang w:eastAsia="pl-PL"/>
          <w14:ligatures w14:val="none"/>
        </w:rPr>
        <w:tab/>
        <w:t xml:space="preserve"> Jeżeli sprawcą przestępstwa na szkodę małoletniego są oboje rodzice lub gdy dziecko pozostaje pod władzą rodzicielską jedynie rodzica będącego sprawcą przestępstwa wobec niego dyrektor szkoły podejmuje analogiczne zawiadomienia o podejrzeniu przestępstwa jak w punkcie C.  </w:t>
      </w:r>
    </w:p>
    <w:p w14:paraId="0082894B" w14:textId="77777777" w:rsidR="003C4249" w:rsidRPr="00DB0639" w:rsidRDefault="00B45A21" w:rsidP="00DB0639">
      <w:p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Jednakże wypełnienie formularza Niebieska Karta A odbyć się powinna w obecności pełnoletniej osoby najbliższej w rozumieniu art. 115 § 11 ustawy z dnia 6 czerwca 1997 r. – Kodeks karny lub pełnoletniej osoby wskazanej przez małoletniego, której także wręcza się Formularz Niebieska Karta B.</w:t>
      </w:r>
    </w:p>
    <w:p w14:paraId="2AD9A40A" w14:textId="77777777" w:rsidR="003C4249" w:rsidRPr="00DB0639" w:rsidRDefault="00B45A21" w:rsidP="00DB0639">
      <w:p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Należy pamiętać, że jeżeli z opisu sytuacji przemocy wobec dziecka ze strony jednego z rodziców zachodzi podejrzenie zagrożenia życia lub zdrowia opisane w kwestionariuszu szacowania ryzyka w art. 15aa i art. 15aaa ustawy z dnia 6 kwietnia 1990 r. o Policji lub art. 18a i art. 18aa ustawy z dnia 24 sierpnia 2001 r. o Żandarmerii Wojskowej i wojskowych organach porządkowych, osoba wszczynająca procedurę „Niebieska Karta” ma obowiązek wezwać policję lub żandarmerie wojskową i poinformować o konieczności podjęcia działań określonych w art. 3 ust 1 pkt. 3 ustawy o przeciwdziałaniu przemocy domowej „Osobie dotkniętej przemocą domową udziela się bezpłatnej pomocy, w szczególności w formie: ochrony przed dalszym krzywdzeniem, przez uniemożliwienie osobie stosującej przemoc domową korzystania ze wspólnie zajmowanego mieszkania z osobą doznającą przemocy domowej oraz zakazanie kontaktowania się i zbliżania się do osoby doznającej przemocy domowej”</w:t>
      </w:r>
      <w:r w:rsidRPr="00DB0639">
        <w:rPr>
          <w:rFonts w:ascii="Times New Roman" w:eastAsia="Times New Roman" w:hAnsi="Times New Roman" w:cs="Times New Roman"/>
          <w:b/>
          <w:bCs/>
          <w:color w:val="00A933"/>
          <w:kern w:val="0"/>
          <w:sz w:val="24"/>
          <w:szCs w:val="24"/>
          <w:lang w:eastAsia="pl-PL"/>
          <w14:ligatures w14:val="none"/>
        </w:rPr>
        <w:t xml:space="preserve">. </w:t>
      </w:r>
      <w:r w:rsidRPr="00DB0639">
        <w:rPr>
          <w:rFonts w:ascii="Times New Roman" w:eastAsia="Times New Roman" w:hAnsi="Times New Roman" w:cs="Times New Roman"/>
          <w:kern w:val="0"/>
          <w:sz w:val="24"/>
          <w:szCs w:val="24"/>
          <w:lang w:eastAsia="pl-PL"/>
          <w14:ligatures w14:val="none"/>
        </w:rPr>
        <w:t xml:space="preserve">W tym przypadku dziecko nie ma rodzica niekrzywdzącego, więc należy zadbać o bezpieczeństwo dziecka wzywając pracownika socjalnego Ośrodka Pomocy Społecznej w celu zabezpieczenia dziecka zgodnie z art., 12 a ustawy o przeciwdziałaniu przemocy domowej. W przypadku gdy interwencja przedstawiciela placówki oświatowej odbywa się poza godzinami pracy OPS, czynności zabezpieczenia dziecka w sytuacji zagrożenia życia lub zdrowia podejmują funkcjonariusz policji prowadzący działania w ramach art. 15aa. ustawy o policji. Wszystkie działania przedstawiciela oświaty oraz postawy i zachowania przedstawicieli innych służb przedstawiciel oświaty dokumentuje w swojej notatce urzędowej. </w:t>
      </w:r>
    </w:p>
    <w:p w14:paraId="7A76EA66" w14:textId="64734CA1" w:rsidR="003C4249" w:rsidRPr="00DB0639" w:rsidRDefault="00B45A21" w:rsidP="00DB0639">
      <w:pPr>
        <w:shd w:val="clear" w:color="auto" w:fill="FFFFFF"/>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E. Jeżeli działania na szkodę małoletniego stosuje inny małoletni, dyrektor placówki oświatowej lub wyznaczona przez niego osoba zobowiązany jest niezwłocznie poinformować co najmniej jednego rodzica dziecka krzywdzonego i zaprosić do siedziby placówki oświatowej, w celu poinformowania go o okolicznościach zdarzenia oraz co najmniej jednego rodzica dziecka krzywdzącego i zaprosić do siedziby placówki oświatowej, w celu poinformowania go o okolicznościach zdarzenia i zobowiązania do dalszych działań, mających  na celu ograniczenie zachowań krzywdzących ich dziecka. </w:t>
      </w:r>
      <w:r w:rsidRPr="00DB0639">
        <w:rPr>
          <w:rFonts w:ascii="Times New Roman" w:eastAsia="Times New Roman" w:hAnsi="Times New Roman" w:cs="Times New Roman"/>
          <w:kern w:val="0"/>
          <w:sz w:val="24"/>
          <w:szCs w:val="24"/>
          <w:lang w:eastAsia="pl-PL"/>
          <w14:ligatures w14:val="none"/>
        </w:rPr>
        <w:lastRenderedPageBreak/>
        <w:t xml:space="preserve">Spotkania z rodzicami małoletnich powinny odbywać się w innym czasie w celu uniknięcia między nimi konfrontacji na terenie szkoły. Celem spotkań z rodzicami jest zarówno podjęcie czynności prawnych ale przede wszystkim zadbanie o dobro i bezpieczeństwo wszystkich małoletnich. Sugerujemy, by w pierwszej kolejności spotkanie odbyło się z rodzicem lub rodzicami dziecka krzywdzonego. </w:t>
      </w:r>
    </w:p>
    <w:p w14:paraId="3F0B3D6F" w14:textId="77777777" w:rsidR="003C4249" w:rsidRPr="00DB0639" w:rsidRDefault="00B45A21" w:rsidP="00DB0639">
      <w:p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Spotkanie z rodzicami odbywa się po przeprowadzeniu (w miarę możliwości w obecności psychologa lub pedagoga) rozmów z dzieckiem krzywdzonym i krzywdzącym (rozmowy nie powinny być prowadzone w tym samym miejscu i czasie). Rozmowa z dzieckiem krzywdzonym ma na celu wsparcie i zapoznanie się z okolicznościami krzywdzenia i poinformowanie dziecka o udzieleniu mu pomocy w sytuacji krzywdzenia. Rozmowa z dzieckiem krzywdzącym ma na celu wsparcie i zapoznanie z okolicznościami zdarzenia i poinformowanie dziecka o udzielaniu mu wsparcia i pomocy. Dodatkowo zachowania krzywdzące małoletniego mogą wynikać z sytuacji krzywdzenia go w środowisku domowym i rozmowa z nim powinna być także ukierunkowana na diagnozę jego sytuacji domowej, ze szczególnym uwzględnieniem jego bezpieczeństwa i ochrony.</w:t>
      </w:r>
    </w:p>
    <w:p w14:paraId="2D409C9F" w14:textId="77777777" w:rsidR="003C4249" w:rsidRPr="00DB0639" w:rsidRDefault="00B45A21" w:rsidP="00DB0639">
      <w:p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w:t>
      </w:r>
      <w:r w:rsidRPr="00DB0639">
        <w:rPr>
          <w:rFonts w:ascii="Times New Roman" w:eastAsia="Times New Roman" w:hAnsi="Times New Roman" w:cs="Times New Roman"/>
          <w:kern w:val="0"/>
          <w:sz w:val="24"/>
          <w:szCs w:val="24"/>
          <w:lang w:eastAsia="pl-PL"/>
          <w14:ligatures w14:val="none"/>
        </w:rPr>
        <w:tab/>
        <w:t>Podczas spotkania z rodzicem lub rodzicami krzywdzonego małoletniego:</w:t>
      </w:r>
    </w:p>
    <w:p w14:paraId="22C55CAD" w14:textId="77777777" w:rsidR="003C4249" w:rsidRPr="00DB0639" w:rsidRDefault="00B45A21" w:rsidP="00DB0639">
      <w:p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Dyrektor placówki oświatowej lub wyznaczona przez niego osoba podejmuje wszystkie  działania określone w punkcie A oraz dodatkowo informuje go lub ich o działaniach jakie zostaną podjęte wobec małoletniego krzywdzącego oraz jego rodziców.</w:t>
      </w:r>
    </w:p>
    <w:p w14:paraId="08811552" w14:textId="77777777" w:rsidR="003C4249" w:rsidRPr="00DB0639" w:rsidRDefault="00B45A21" w:rsidP="00DB0639">
      <w:p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w:t>
      </w:r>
      <w:r w:rsidRPr="00DB0639">
        <w:rPr>
          <w:rFonts w:ascii="Times New Roman" w:eastAsia="Times New Roman" w:hAnsi="Times New Roman" w:cs="Times New Roman"/>
          <w:kern w:val="0"/>
          <w:sz w:val="24"/>
          <w:szCs w:val="24"/>
          <w:lang w:eastAsia="pl-PL"/>
          <w14:ligatures w14:val="none"/>
        </w:rPr>
        <w:tab/>
        <w:t>Podczas spotkania z rodzicem lub rodzicami krzywdzącego małoletniego:</w:t>
      </w:r>
    </w:p>
    <w:p w14:paraId="4B2F23EC" w14:textId="2A7715F3" w:rsidR="003C4249" w:rsidRPr="00DB0639" w:rsidRDefault="00B45A21" w:rsidP="00DB0639">
      <w:pPr>
        <w:shd w:val="clear" w:color="auto" w:fill="FFFFFF"/>
        <w:spacing w:after="0" w:line="240" w:lineRule="auto"/>
        <w:ind w:left="426"/>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Dyrektor placówki oświatowej lub wyznaczona przez niego osoba informuję rodziców dziecka krzywdzącego o okolicznościach zdarzenia, zakresie informacji prawnych przekazanych rodzicom dziecka krzywdzonego, m.in. o konieczności zawiadomienia przez placówkę oświatową o przestępstwie ściganym z urzędu lub możliwości zawiadomienia o przestępstwie nie ściganym z urzędu przez rodziców dziecka krzywdzonego. Zobowiązuje rodziców dziecka krzywdzącego do podjęcia niezbędnych działań z ich dzieckiem w celu ograniczenia jego zachowań naruszających prawa innych, z poszanowaniem jego praw, a w szczególności bez stosowania wobec niego przemocy. Informuje rodziców,</w:t>
      </w:r>
      <w:r w:rsidRPr="00DB0639">
        <w:rPr>
          <w:rFonts w:ascii="Times New Roman" w:eastAsia="Times New Roman" w:hAnsi="Times New Roman" w:cs="Times New Roman"/>
          <w:bCs/>
          <w:kern w:val="0"/>
          <w:sz w:val="24"/>
          <w:szCs w:val="24"/>
          <w:lang w:eastAsia="pl-PL"/>
          <w14:ligatures w14:val="none"/>
        </w:rPr>
        <w:t xml:space="preserve"> ż</w:t>
      </w:r>
      <w:r w:rsidRPr="00DB0639">
        <w:rPr>
          <w:rFonts w:ascii="Times New Roman" w:eastAsia="Times New Roman" w:hAnsi="Times New Roman" w:cs="Times New Roman"/>
          <w:kern w:val="0"/>
          <w:sz w:val="24"/>
          <w:szCs w:val="24"/>
          <w:lang w:eastAsia="pl-PL"/>
          <w14:ligatures w14:val="none"/>
        </w:rPr>
        <w:t>e zachowanie dziecka może świadczyć o zagrożeniu demoralizacji, z tego powodu placówka oświatowa ma obowiązek poinformować sąd opiekuńczy zgodnie z Ustawą z dnia 9 czerwca 2022 r. o wspieraniu i resocjalizacji nieletnich (Dz. U. poz. 1700 z późn. zm.), a rodzice zobowiązani są do podjęcia działań ochrony dziecka przed demoralizacją. Dodatkowo, gdy podczas rozmowy z dzieckiem krzywdzącym, ujawniło ono doświadczenie przemocy domowej w formie działania lub zaniechania ze strony rodzica lub rodziców, dyrektor placówki oświatowej lub wyznaczona przez niego osoba podejmuje działania, w zależności od okoliczności, określone w punktach B, C lub D.</w:t>
      </w:r>
      <w:r w:rsidR="00DB0639">
        <w:rPr>
          <w:rFonts w:ascii="Times New Roman" w:hAnsi="Times New Roman" w:cs="Times New Roman"/>
          <w:sz w:val="24"/>
          <w:szCs w:val="24"/>
        </w:rPr>
        <w:t xml:space="preserve"> </w:t>
      </w:r>
      <w:r w:rsidRPr="00DB0639">
        <w:rPr>
          <w:rFonts w:ascii="Times New Roman" w:eastAsia="Times New Roman" w:hAnsi="Times New Roman" w:cs="Times New Roman"/>
          <w:kern w:val="0"/>
          <w:sz w:val="24"/>
          <w:szCs w:val="24"/>
          <w:lang w:eastAsia="pl-PL"/>
          <w14:ligatures w14:val="none"/>
        </w:rPr>
        <w:t>Wszystkie działania przedstawiciela palcówki oświatowej z dziećmi i ich rodzicami wymagają szczegółowej dokumentacji opisujące jego działania oraz postawy dzieci i ich rodziców.</w:t>
      </w:r>
    </w:p>
    <w:p w14:paraId="6A81E98D" w14:textId="77777777" w:rsidR="003C4249" w:rsidRPr="00DB0639" w:rsidRDefault="003C4249" w:rsidP="00DB0639">
      <w:p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p>
    <w:p w14:paraId="14E9B7BE" w14:textId="77777777" w:rsidR="003C4249" w:rsidRPr="00DB0639" w:rsidRDefault="00B45A21" w:rsidP="00DB0639">
      <w:p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b/>
          <w:bCs/>
          <w:kern w:val="0"/>
          <w:sz w:val="24"/>
          <w:szCs w:val="24"/>
          <w:lang w:eastAsia="pl-PL"/>
          <w14:ligatures w14:val="none"/>
        </w:rPr>
        <w:t xml:space="preserve">We wszystkich przypadkach określonych w punktach od A do D dyrektor placówki lub wyznaczona przez niego osoba, wraz z rodzicem lub rodzicami, a w przypadku gdy zachodzą okoliczności określone w art. 98§ 2 </w:t>
      </w:r>
      <w:proofErr w:type="spellStart"/>
      <w:r w:rsidRPr="00DB0639">
        <w:rPr>
          <w:rFonts w:ascii="Times New Roman" w:eastAsia="Times New Roman" w:hAnsi="Times New Roman" w:cs="Times New Roman"/>
          <w:b/>
          <w:bCs/>
          <w:kern w:val="0"/>
          <w:sz w:val="24"/>
          <w:szCs w:val="24"/>
          <w:lang w:eastAsia="pl-PL"/>
          <w14:ligatures w14:val="none"/>
        </w:rPr>
        <w:t>k.r.o</w:t>
      </w:r>
      <w:proofErr w:type="spellEnd"/>
      <w:r w:rsidRPr="00DB0639">
        <w:rPr>
          <w:rFonts w:ascii="Times New Roman" w:eastAsia="Times New Roman" w:hAnsi="Times New Roman" w:cs="Times New Roman"/>
          <w:b/>
          <w:bCs/>
          <w:kern w:val="0"/>
          <w:sz w:val="24"/>
          <w:szCs w:val="24"/>
          <w:lang w:eastAsia="pl-PL"/>
          <w14:ligatures w14:val="none"/>
        </w:rPr>
        <w:t xml:space="preserve"> z osobą przejmującą opiekę nad dzieckiem, ustalają formy wsparcia małoletniego po </w:t>
      </w:r>
      <w:r w:rsidRPr="00DB0639">
        <w:rPr>
          <w:rFonts w:ascii="Times New Roman" w:eastAsia="Times New Roman" w:hAnsi="Times New Roman" w:cs="Times New Roman"/>
          <w:b/>
          <w:bCs/>
          <w:color w:val="000000" w:themeColor="text1"/>
          <w:kern w:val="0"/>
          <w:sz w:val="24"/>
          <w:szCs w:val="24"/>
          <w:lang w:eastAsia="pl-PL"/>
          <w14:ligatures w14:val="none"/>
        </w:rPr>
        <w:t>ujawnieniu przemocy zgodnie z zasadami określonymi w ostatnim rozdziale niniejszych standardów. Należy rozważyć podjęcia czynności w ramach obowiązku zawiadomienia sądu opiekuńczego określone w art</w:t>
      </w:r>
      <w:r w:rsidRPr="00DB0639">
        <w:rPr>
          <w:rFonts w:ascii="Times New Roman" w:eastAsia="Times New Roman" w:hAnsi="Times New Roman" w:cs="Times New Roman"/>
          <w:b/>
          <w:bCs/>
          <w:kern w:val="0"/>
          <w:sz w:val="24"/>
          <w:szCs w:val="24"/>
          <w:lang w:eastAsia="pl-PL"/>
          <w14:ligatures w14:val="none"/>
        </w:rPr>
        <w:t xml:space="preserve">. 572 </w:t>
      </w:r>
      <w:proofErr w:type="spellStart"/>
      <w:r w:rsidRPr="00DB0639">
        <w:rPr>
          <w:rFonts w:ascii="Times New Roman" w:eastAsia="Times New Roman" w:hAnsi="Times New Roman" w:cs="Times New Roman"/>
          <w:b/>
          <w:bCs/>
          <w:kern w:val="0"/>
          <w:sz w:val="24"/>
          <w:szCs w:val="24"/>
          <w:lang w:eastAsia="pl-PL"/>
          <w14:ligatures w14:val="none"/>
        </w:rPr>
        <w:t>kpc</w:t>
      </w:r>
      <w:proofErr w:type="spellEnd"/>
      <w:r w:rsidRPr="00DB0639">
        <w:rPr>
          <w:rFonts w:ascii="Times New Roman" w:eastAsia="Times New Roman" w:hAnsi="Times New Roman" w:cs="Times New Roman"/>
          <w:b/>
          <w:bCs/>
          <w:kern w:val="0"/>
          <w:sz w:val="24"/>
          <w:szCs w:val="24"/>
          <w:lang w:eastAsia="pl-PL"/>
          <w14:ligatures w14:val="none"/>
        </w:rPr>
        <w:t xml:space="preserve"> opisane w rozdziale 12.</w:t>
      </w:r>
    </w:p>
    <w:p w14:paraId="653AAE9E"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1749BEE4"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2</w:t>
      </w:r>
    </w:p>
    <w:p w14:paraId="3591E20C"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032CDBFE" w14:textId="42B4EBA9" w:rsidR="003C4249" w:rsidRPr="00DB0639" w:rsidRDefault="00B45A21" w:rsidP="00DB063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DB0639">
        <w:rPr>
          <w:rFonts w:ascii="Times New Roman" w:eastAsia="Times New Roman" w:hAnsi="Times New Roman" w:cs="Times New Roman"/>
          <w:b/>
          <w:bCs/>
          <w:kern w:val="0"/>
          <w:sz w:val="24"/>
          <w:szCs w:val="24"/>
          <w:lang w:eastAsia="pl-PL"/>
          <w14:ligatures w14:val="none"/>
        </w:rPr>
        <w:lastRenderedPageBreak/>
        <w:t xml:space="preserve">Pracownik </w:t>
      </w:r>
      <w:r w:rsidR="0062142C" w:rsidRPr="00DB0639">
        <w:rPr>
          <w:rFonts w:ascii="Times New Roman" w:eastAsia="Times New Roman" w:hAnsi="Times New Roman" w:cs="Times New Roman"/>
          <w:b/>
          <w:bCs/>
          <w:kern w:val="0"/>
          <w:sz w:val="24"/>
          <w:szCs w:val="24"/>
          <w:lang w:eastAsia="pl-PL"/>
          <w14:ligatures w14:val="none"/>
        </w:rPr>
        <w:t>Przedszkola nr 7 w Wyszkowie</w:t>
      </w:r>
      <w:r w:rsidRPr="00DB0639">
        <w:rPr>
          <w:rFonts w:ascii="Times New Roman" w:eastAsia="Times New Roman" w:hAnsi="Times New Roman" w:cs="Times New Roman"/>
          <w:b/>
          <w:bCs/>
          <w:kern w:val="0"/>
          <w:sz w:val="24"/>
          <w:szCs w:val="24"/>
          <w:lang w:eastAsia="pl-PL"/>
          <w14:ligatures w14:val="none"/>
        </w:rPr>
        <w:t xml:space="preserve"> potrafi rozróżnić sytuację psychologiczną dziecka, które doświadcza krzywdzenia poza domem od osób trzecich od sytuacji psychologicznej dziecka krzywdzonego w domu i adekwatnie do sytuacji przeprowadza procedurę rozmowy z dzieckiem krzywdzonym</w:t>
      </w:r>
      <w:r w:rsidR="00F559AA">
        <w:rPr>
          <w:rFonts w:ascii="Times New Roman" w:eastAsia="Times New Roman" w:hAnsi="Times New Roman" w:cs="Times New Roman"/>
          <w:b/>
          <w:bCs/>
          <w:kern w:val="0"/>
          <w:sz w:val="24"/>
          <w:szCs w:val="24"/>
          <w:lang w:eastAsia="pl-PL"/>
          <w14:ligatures w14:val="none"/>
        </w:rPr>
        <w:t>.</w:t>
      </w:r>
    </w:p>
    <w:p w14:paraId="122BEE2E" w14:textId="77777777" w:rsidR="003C4249" w:rsidRDefault="00B45A21" w:rsidP="00DB0639">
      <w:pPr>
        <w:shd w:val="clear" w:color="auto" w:fill="FFFFFF"/>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3</w:t>
      </w:r>
    </w:p>
    <w:p w14:paraId="3899A6E0"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p>
    <w:p w14:paraId="3A5D251E" w14:textId="31952B8F" w:rsidR="003C4249" w:rsidRPr="00DB0639" w:rsidRDefault="00B45A21" w:rsidP="00DB0639">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xml:space="preserve">Pracownik </w:t>
      </w:r>
      <w:r w:rsidR="0062142C" w:rsidRPr="00DB0639">
        <w:rPr>
          <w:rFonts w:ascii="Times New Roman" w:eastAsia="Times New Roman" w:hAnsi="Times New Roman" w:cs="Times New Roman"/>
          <w:color w:val="000000" w:themeColor="text1"/>
          <w:kern w:val="0"/>
          <w:sz w:val="24"/>
          <w:szCs w:val="24"/>
          <w:lang w:eastAsia="pl-PL"/>
          <w14:ligatures w14:val="none"/>
        </w:rPr>
        <w:t>Przedszkola nr 7 w Wyszkowie</w:t>
      </w:r>
      <w:r w:rsidRPr="00DB0639">
        <w:rPr>
          <w:rFonts w:ascii="Times New Roman" w:eastAsia="Times New Roman" w:hAnsi="Times New Roman" w:cs="Times New Roman"/>
          <w:color w:val="000000" w:themeColor="text1"/>
          <w:kern w:val="0"/>
          <w:sz w:val="24"/>
          <w:szCs w:val="24"/>
          <w:lang w:eastAsia="pl-PL"/>
          <w14:ligatures w14:val="none"/>
        </w:rPr>
        <w:t xml:space="preserve"> zapoznaje się ze specyfiką funkcjonowania rodziców dzieci krzywdzonych  i stosuję procedury rozmowy z rodzicami dzieci krzywdzonych</w:t>
      </w:r>
      <w:r w:rsidR="00F559AA">
        <w:rPr>
          <w:rFonts w:ascii="Times New Roman" w:eastAsia="Times New Roman" w:hAnsi="Times New Roman" w:cs="Times New Roman"/>
          <w:color w:val="000000" w:themeColor="text1"/>
          <w:kern w:val="0"/>
          <w:sz w:val="24"/>
          <w:szCs w:val="24"/>
          <w:lang w:eastAsia="pl-PL"/>
          <w14:ligatures w14:val="none"/>
        </w:rPr>
        <w:t>.</w:t>
      </w:r>
    </w:p>
    <w:p w14:paraId="2265B18A" w14:textId="77777777" w:rsidR="003C4249" w:rsidRPr="00DB0639" w:rsidRDefault="003C4249" w:rsidP="00DB0639">
      <w:pPr>
        <w:shd w:val="clear" w:color="auto" w:fill="FFFFFF"/>
        <w:spacing w:after="0" w:line="240" w:lineRule="auto"/>
        <w:ind w:left="851" w:hanging="567"/>
        <w:jc w:val="both"/>
        <w:rPr>
          <w:rFonts w:ascii="Times New Roman" w:eastAsia="Times New Roman" w:hAnsi="Times New Roman" w:cs="Times New Roman"/>
          <w:color w:val="000000" w:themeColor="text1"/>
          <w:kern w:val="0"/>
          <w:sz w:val="24"/>
          <w:szCs w:val="24"/>
          <w:lang w:eastAsia="pl-PL"/>
          <w14:ligatures w14:val="none"/>
        </w:rPr>
      </w:pPr>
    </w:p>
    <w:p w14:paraId="254EA3E2" w14:textId="77777777" w:rsidR="003C4249" w:rsidRPr="00DB0639" w:rsidRDefault="00B45A21" w:rsidP="00DB0639">
      <w:pPr>
        <w:pStyle w:val="Akapitzlist"/>
        <w:shd w:val="clear" w:color="auto" w:fill="FFFFFF"/>
        <w:spacing w:after="0" w:line="240" w:lineRule="auto"/>
        <w:ind w:left="284"/>
        <w:jc w:val="both"/>
        <w:rPr>
          <w:rFonts w:ascii="Times New Roman" w:hAnsi="Times New Roman" w:cs="Times New Roman"/>
          <w:b/>
          <w:bCs/>
          <w:color w:val="2F5496" w:themeColor="accent1" w:themeShade="BF"/>
          <w:sz w:val="24"/>
          <w:szCs w:val="24"/>
        </w:rPr>
      </w:pPr>
      <w:r w:rsidRPr="00DB0639">
        <w:rPr>
          <w:rFonts w:ascii="Times New Roman" w:hAnsi="Times New Roman" w:cs="Times New Roman"/>
          <w:b/>
          <w:bCs/>
          <w:color w:val="2F5496" w:themeColor="accent1" w:themeShade="BF"/>
          <w:sz w:val="24"/>
          <w:szCs w:val="24"/>
        </w:rPr>
        <w:t>ROZDZIAŁ IV - zasady przeglądu i aktualizacji standardów;</w:t>
      </w:r>
    </w:p>
    <w:p w14:paraId="54F1D16B"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5BFBD82D" w14:textId="1F65F03A" w:rsidR="003C4249" w:rsidRDefault="00DB0639"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§1</w:t>
      </w:r>
    </w:p>
    <w:p w14:paraId="59B5427C"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67A11C2C" w14:textId="77777777" w:rsidR="003C4249" w:rsidRPr="00DB0639" w:rsidRDefault="00B45A21" w:rsidP="00DB0639">
      <w:pPr>
        <w:pStyle w:val="Akapitzlist"/>
        <w:numPr>
          <w:ilvl w:val="0"/>
          <w:numId w:val="30"/>
        </w:numPr>
        <w:shd w:val="clear" w:color="auto" w:fill="FFFFFF"/>
        <w:spacing w:after="0" w:line="240" w:lineRule="auto"/>
        <w:ind w:left="284" w:hanging="284"/>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Dyrektor placówki oświatowej lub imiennie wyznaczona przez niego osoba dokonuje przeglądu i aktualizacji standardów nie rzadziej niż raz do roku</w:t>
      </w:r>
      <w:r w:rsidRPr="00DB0639">
        <w:rPr>
          <w:rFonts w:ascii="Times New Roman" w:eastAsia="Times New Roman" w:hAnsi="Times New Roman" w:cs="Times New Roman"/>
          <w:b/>
          <w:bCs/>
          <w:color w:val="00A933"/>
          <w:kern w:val="0"/>
          <w:sz w:val="24"/>
          <w:szCs w:val="24"/>
          <w:lang w:eastAsia="pl-PL"/>
          <w14:ligatures w14:val="none"/>
        </w:rPr>
        <w:t>.</w:t>
      </w:r>
    </w:p>
    <w:p w14:paraId="2AC2BE6B" w14:textId="77777777" w:rsidR="003C4249" w:rsidRPr="00DB0639" w:rsidRDefault="00B45A21" w:rsidP="00DB0639">
      <w:pPr>
        <w:pStyle w:val="Akapitzlist"/>
        <w:numPr>
          <w:ilvl w:val="0"/>
          <w:numId w:val="30"/>
        </w:numPr>
        <w:shd w:val="clear" w:color="auto" w:fill="FFFFFF"/>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Przegląd i aktualizacja standardów polega między innymi na:</w:t>
      </w:r>
    </w:p>
    <w:p w14:paraId="0C0FE112" w14:textId="39F9743B" w:rsidR="003C4249" w:rsidRPr="00DB0639" w:rsidRDefault="00B45A21" w:rsidP="00DB0639">
      <w:pPr>
        <w:pStyle w:val="Akapitzlist"/>
        <w:numPr>
          <w:ilvl w:val="0"/>
          <w:numId w:val="31"/>
        </w:numPr>
        <w:shd w:val="clear" w:color="auto" w:fill="FFFFFF"/>
        <w:spacing w:after="0" w:line="240" w:lineRule="auto"/>
        <w:ind w:left="567" w:hanging="283"/>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 xml:space="preserve">Zbieraniu informacji od pracowników placówki, małoletnich oraz ich rodziców w zakresie przydatności i czytelności </w:t>
      </w:r>
      <w:r w:rsidRPr="00F559AA">
        <w:rPr>
          <w:rFonts w:ascii="Times New Roman" w:eastAsia="Times New Roman" w:hAnsi="Times New Roman" w:cs="Times New Roman"/>
          <w:kern w:val="0"/>
          <w:sz w:val="24"/>
          <w:szCs w:val="24"/>
          <w:lang w:eastAsia="pl-PL"/>
          <w14:ligatures w14:val="none"/>
        </w:rPr>
        <w:t>procedur jak również ocen na temat praktycznego ich wdrażania w sytuacjach krzywdzenia dziec</w:t>
      </w:r>
      <w:r w:rsidR="00F559AA" w:rsidRPr="00F559AA">
        <w:rPr>
          <w:rFonts w:ascii="Times New Roman" w:eastAsia="Times New Roman" w:hAnsi="Times New Roman" w:cs="Times New Roman"/>
          <w:bCs/>
          <w:color w:val="000000" w:themeColor="text1"/>
          <w:kern w:val="0"/>
          <w:sz w:val="24"/>
          <w:szCs w:val="24"/>
          <w:lang w:eastAsia="pl-PL"/>
          <w14:ligatures w14:val="none"/>
        </w:rPr>
        <w:t>i.</w:t>
      </w:r>
    </w:p>
    <w:p w14:paraId="583A2CFB" w14:textId="77777777" w:rsidR="003C4249" w:rsidRPr="00DB0639" w:rsidRDefault="00B45A21" w:rsidP="00DB0639">
      <w:pPr>
        <w:pStyle w:val="Akapitzlist"/>
        <w:numPr>
          <w:ilvl w:val="0"/>
          <w:numId w:val="31"/>
        </w:numPr>
        <w:shd w:val="clear" w:color="auto" w:fill="FFFFFF"/>
        <w:spacing w:after="0" w:line="240" w:lineRule="auto"/>
        <w:ind w:left="567" w:hanging="283"/>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Weryfikowaniu zapisów standardów w zakresie ich zgodności ze zmieniającym się prawem</w:t>
      </w:r>
      <w:r w:rsidRPr="00DB0639">
        <w:rPr>
          <w:rFonts w:ascii="Times New Roman" w:eastAsia="Times New Roman" w:hAnsi="Times New Roman" w:cs="Times New Roman"/>
          <w:b/>
          <w:bCs/>
          <w:color w:val="00A933"/>
          <w:kern w:val="0"/>
          <w:sz w:val="24"/>
          <w:szCs w:val="24"/>
          <w:lang w:eastAsia="pl-PL"/>
          <w14:ligatures w14:val="none"/>
        </w:rPr>
        <w:t>.</w:t>
      </w:r>
    </w:p>
    <w:p w14:paraId="4ADC70ED" w14:textId="77777777" w:rsidR="003C4249" w:rsidRPr="00DB0639" w:rsidRDefault="00B45A21" w:rsidP="00DB0639">
      <w:pPr>
        <w:pStyle w:val="Akapitzlist"/>
        <w:numPr>
          <w:ilvl w:val="0"/>
          <w:numId w:val="30"/>
        </w:numPr>
        <w:shd w:val="clear" w:color="auto" w:fill="FFFFFF"/>
        <w:spacing w:after="0" w:line="240" w:lineRule="auto"/>
        <w:ind w:left="284"/>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Dyrektor placówki oświatowej lub imiennie wyznaczona przez niego osoba na radzie pedagogicznej przedstawia uwagi i wnioski opracowane na podstawie informacji uzyskanych zgodnie z działaniami opisanymi w pkt 2 dotyczących standardów</w:t>
      </w:r>
    </w:p>
    <w:p w14:paraId="05E5027A" w14:textId="1F4C2947" w:rsidR="003C4249" w:rsidRPr="00DB0639" w:rsidRDefault="00B45A21" w:rsidP="00DB0639">
      <w:pPr>
        <w:pStyle w:val="Akapitzlist"/>
        <w:numPr>
          <w:ilvl w:val="0"/>
          <w:numId w:val="30"/>
        </w:numPr>
        <w:shd w:val="clear" w:color="auto" w:fill="FFFFFF"/>
        <w:spacing w:after="0" w:line="240" w:lineRule="auto"/>
        <w:ind w:left="284" w:hanging="284"/>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Dyrektor wraz z</w:t>
      </w:r>
      <w:r w:rsidRPr="00DB0639">
        <w:rPr>
          <w:rFonts w:ascii="Times New Roman" w:eastAsia="Times New Roman" w:hAnsi="Times New Roman" w:cs="Times New Roman"/>
          <w:b/>
          <w:bCs/>
          <w:color w:val="00A933"/>
          <w:kern w:val="0"/>
          <w:sz w:val="24"/>
          <w:szCs w:val="24"/>
          <w:lang w:eastAsia="pl-PL"/>
          <w14:ligatures w14:val="none"/>
        </w:rPr>
        <w:t xml:space="preserve"> </w:t>
      </w:r>
      <w:r w:rsidRPr="00DB0639">
        <w:rPr>
          <w:rFonts w:ascii="Times New Roman" w:eastAsia="Times New Roman" w:hAnsi="Times New Roman" w:cs="Times New Roman"/>
          <w:bCs/>
          <w:kern w:val="0"/>
          <w:sz w:val="24"/>
          <w:szCs w:val="24"/>
          <w:lang w:eastAsia="pl-PL"/>
          <w14:ligatures w14:val="none"/>
        </w:rPr>
        <w:t>ra</w:t>
      </w:r>
      <w:r w:rsidR="0062142C" w:rsidRPr="00DB0639">
        <w:rPr>
          <w:rFonts w:ascii="Times New Roman" w:eastAsia="Times New Roman" w:hAnsi="Times New Roman" w:cs="Times New Roman"/>
          <w:kern w:val="0"/>
          <w:sz w:val="24"/>
          <w:szCs w:val="24"/>
          <w:lang w:eastAsia="pl-PL"/>
          <w14:ligatures w14:val="none"/>
        </w:rPr>
        <w:t>dą pedagogiczną</w:t>
      </w:r>
      <w:r w:rsidRPr="00DB0639">
        <w:rPr>
          <w:rFonts w:ascii="Times New Roman" w:eastAsia="Times New Roman" w:hAnsi="Times New Roman" w:cs="Times New Roman"/>
          <w:kern w:val="0"/>
          <w:sz w:val="24"/>
          <w:szCs w:val="24"/>
          <w:lang w:eastAsia="pl-PL"/>
          <w14:ligatures w14:val="none"/>
        </w:rPr>
        <w:t xml:space="preserve"> podejmują decyzję o aktualizacji </w:t>
      </w:r>
      <w:r w:rsidRPr="00F559AA">
        <w:rPr>
          <w:rFonts w:ascii="Times New Roman" w:eastAsia="Times New Roman" w:hAnsi="Times New Roman" w:cs="Times New Roman"/>
          <w:bCs/>
          <w:color w:val="000000" w:themeColor="text1"/>
          <w:kern w:val="0"/>
          <w:sz w:val="24"/>
          <w:szCs w:val="24"/>
          <w:lang w:eastAsia="pl-PL"/>
          <w14:ligatures w14:val="none"/>
        </w:rPr>
        <w:t>s</w:t>
      </w:r>
      <w:r w:rsidRPr="00F559AA">
        <w:rPr>
          <w:rFonts w:ascii="Times New Roman" w:eastAsia="Times New Roman" w:hAnsi="Times New Roman" w:cs="Times New Roman"/>
          <w:color w:val="000000" w:themeColor="text1"/>
          <w:kern w:val="0"/>
          <w:sz w:val="24"/>
          <w:szCs w:val="24"/>
          <w:lang w:eastAsia="pl-PL"/>
          <w14:ligatures w14:val="none"/>
        </w:rPr>
        <w:t>ta</w:t>
      </w:r>
      <w:r w:rsidRPr="00DB0639">
        <w:rPr>
          <w:rFonts w:ascii="Times New Roman" w:eastAsia="Times New Roman" w:hAnsi="Times New Roman" w:cs="Times New Roman"/>
          <w:kern w:val="0"/>
          <w:sz w:val="24"/>
          <w:szCs w:val="24"/>
          <w:lang w:eastAsia="pl-PL"/>
          <w14:ligatures w14:val="none"/>
        </w:rPr>
        <w:t>ndardów zgodnie z zaakceptowanymi wnioskami.</w:t>
      </w:r>
    </w:p>
    <w:p w14:paraId="3D9CB5A6" w14:textId="77777777" w:rsidR="003C4249" w:rsidRPr="00DB0639" w:rsidRDefault="003C4249" w:rsidP="00DB0639">
      <w:pPr>
        <w:pStyle w:val="Akapitzlist"/>
        <w:shd w:val="clear" w:color="auto" w:fill="FFFFFF"/>
        <w:spacing w:after="0" w:line="240" w:lineRule="auto"/>
        <w:ind w:left="284"/>
        <w:jc w:val="both"/>
        <w:rPr>
          <w:rFonts w:ascii="Times New Roman" w:eastAsia="Times New Roman" w:hAnsi="Times New Roman" w:cs="Times New Roman"/>
          <w:b/>
          <w:bCs/>
          <w:color w:val="2F5496" w:themeColor="accent1" w:themeShade="BF"/>
          <w:kern w:val="0"/>
          <w:sz w:val="24"/>
          <w:szCs w:val="24"/>
          <w:lang w:eastAsia="pl-PL"/>
          <w14:ligatures w14:val="none"/>
        </w:rPr>
      </w:pPr>
    </w:p>
    <w:p w14:paraId="3FF1650A" w14:textId="55E6B8CF" w:rsidR="003C4249" w:rsidRPr="00DB0639" w:rsidRDefault="00B45A21" w:rsidP="00F559AA">
      <w:pPr>
        <w:pStyle w:val="Akapitzlist"/>
        <w:shd w:val="clear" w:color="auto" w:fill="FFFFFF"/>
        <w:spacing w:after="0" w:line="240" w:lineRule="auto"/>
        <w:ind w:left="284"/>
        <w:jc w:val="both"/>
        <w:rPr>
          <w:rFonts w:ascii="Times New Roman" w:hAnsi="Times New Roman" w:cs="Times New Roman"/>
          <w:b/>
          <w:bCs/>
          <w:color w:val="2F5496" w:themeColor="accent1" w:themeShade="BF"/>
          <w:sz w:val="24"/>
          <w:szCs w:val="24"/>
        </w:rPr>
      </w:pPr>
      <w:r w:rsidRPr="00DB0639">
        <w:rPr>
          <w:rFonts w:ascii="Times New Roman" w:hAnsi="Times New Roman" w:cs="Times New Roman"/>
          <w:b/>
          <w:bCs/>
          <w:color w:val="2F5496" w:themeColor="accent1" w:themeShade="BF"/>
          <w:sz w:val="24"/>
          <w:szCs w:val="24"/>
        </w:rPr>
        <w:t xml:space="preserve">ROZDZIAŁ V - zakres kompetencji osoby odpowiedzialnej za przygotowanie pracowników </w:t>
      </w:r>
      <w:r w:rsidR="00343661" w:rsidRPr="00DB0639">
        <w:rPr>
          <w:rFonts w:ascii="Times New Roman" w:hAnsi="Times New Roman" w:cs="Times New Roman"/>
          <w:b/>
          <w:bCs/>
          <w:color w:val="2F5496" w:themeColor="accent1" w:themeShade="BF"/>
          <w:sz w:val="24"/>
          <w:szCs w:val="24"/>
        </w:rPr>
        <w:t>przedszkola</w:t>
      </w:r>
      <w:r w:rsidRPr="00DB0639">
        <w:rPr>
          <w:rFonts w:ascii="Times New Roman" w:hAnsi="Times New Roman" w:cs="Times New Roman"/>
          <w:b/>
          <w:bCs/>
          <w:color w:val="2F5496" w:themeColor="accent1" w:themeShade="BF"/>
          <w:sz w:val="24"/>
          <w:szCs w:val="24"/>
        </w:rPr>
        <w:t xml:space="preserve"> do stosowania standardów, zasady przygotowania pracowników </w:t>
      </w:r>
      <w:r w:rsidR="00343661" w:rsidRPr="00DB0639">
        <w:rPr>
          <w:rFonts w:ascii="Times New Roman" w:hAnsi="Times New Roman" w:cs="Times New Roman"/>
          <w:b/>
          <w:bCs/>
          <w:color w:val="2F5496" w:themeColor="accent1" w:themeShade="BF"/>
          <w:sz w:val="24"/>
          <w:szCs w:val="24"/>
        </w:rPr>
        <w:t>przedszkola</w:t>
      </w:r>
      <w:r w:rsidRPr="00DB0639">
        <w:rPr>
          <w:rFonts w:ascii="Times New Roman" w:hAnsi="Times New Roman" w:cs="Times New Roman"/>
          <w:b/>
          <w:bCs/>
          <w:color w:val="2F5496" w:themeColor="accent1" w:themeShade="BF"/>
          <w:sz w:val="24"/>
          <w:szCs w:val="24"/>
        </w:rPr>
        <w:t xml:space="preserve"> do ich stosowania oraz sposób dokumentowania tej czynności;</w:t>
      </w:r>
    </w:p>
    <w:p w14:paraId="2ABE1244"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58CF882E"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1</w:t>
      </w:r>
      <w:bookmarkStart w:id="9" w:name="_Hlk152954161"/>
      <w:bookmarkEnd w:id="9"/>
    </w:p>
    <w:p w14:paraId="24BDAE40"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2CA81F82" w14:textId="528C1B30" w:rsidR="003C4249" w:rsidRPr="00DB0639" w:rsidRDefault="00B45A21" w:rsidP="00DB0639">
      <w:pPr>
        <w:pStyle w:val="Akapitzlist"/>
        <w:numPr>
          <w:ilvl w:val="0"/>
          <w:numId w:val="41"/>
        </w:numPr>
        <w:shd w:val="clear" w:color="auto" w:fill="FFFFFF"/>
        <w:spacing w:after="0" w:line="240" w:lineRule="auto"/>
        <w:ind w:left="0" w:firstLine="0"/>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kern w:val="0"/>
          <w:sz w:val="24"/>
          <w:szCs w:val="24"/>
          <w:lang w:eastAsia="pl-PL"/>
          <w14:ligatures w14:val="none"/>
        </w:rPr>
        <w:t xml:space="preserve">Za przygotowanie pracowników </w:t>
      </w:r>
      <w:r w:rsidR="0062142C" w:rsidRPr="00DB0639">
        <w:rPr>
          <w:rFonts w:ascii="Times New Roman" w:eastAsia="Times New Roman" w:hAnsi="Times New Roman" w:cs="Times New Roman"/>
          <w:kern w:val="0"/>
          <w:sz w:val="24"/>
          <w:szCs w:val="24"/>
          <w:lang w:eastAsia="pl-PL"/>
          <w14:ligatures w14:val="none"/>
        </w:rPr>
        <w:t>Przedszkola nr 7 w Wyszkowie</w:t>
      </w:r>
      <w:r w:rsidRPr="00DB0639">
        <w:rPr>
          <w:rFonts w:ascii="Times New Roman" w:eastAsia="Times New Roman" w:hAnsi="Times New Roman" w:cs="Times New Roman"/>
          <w:kern w:val="0"/>
          <w:sz w:val="24"/>
          <w:szCs w:val="24"/>
          <w:lang w:eastAsia="pl-PL"/>
          <w14:ligatures w14:val="none"/>
        </w:rPr>
        <w:t xml:space="preserve"> do stosowania standardów odpowiedzialny jest Dyrektor </w:t>
      </w:r>
      <w:r w:rsidR="00343661" w:rsidRPr="00DB0639">
        <w:rPr>
          <w:rFonts w:ascii="Times New Roman" w:eastAsia="Times New Roman" w:hAnsi="Times New Roman" w:cs="Times New Roman"/>
          <w:kern w:val="0"/>
          <w:sz w:val="24"/>
          <w:szCs w:val="24"/>
          <w:lang w:eastAsia="pl-PL"/>
          <w14:ligatures w14:val="none"/>
        </w:rPr>
        <w:t>przedszkola</w:t>
      </w:r>
      <w:r w:rsidRPr="00DB0639">
        <w:rPr>
          <w:rFonts w:ascii="Times New Roman" w:eastAsia="Times New Roman" w:hAnsi="Times New Roman" w:cs="Times New Roman"/>
          <w:kern w:val="0"/>
          <w:sz w:val="24"/>
          <w:szCs w:val="24"/>
          <w:lang w:eastAsia="pl-PL"/>
          <w14:ligatures w14:val="none"/>
        </w:rPr>
        <w:t xml:space="preserve">, który wraz z pedagogiem szkolnym lub i psychologiem </w:t>
      </w:r>
      <w:r w:rsidRPr="00DB0639">
        <w:rPr>
          <w:rFonts w:ascii="Times New Roman" w:eastAsia="Times New Roman" w:hAnsi="Times New Roman" w:cs="Times New Roman"/>
          <w:color w:val="000000" w:themeColor="text1"/>
          <w:kern w:val="0"/>
          <w:sz w:val="24"/>
          <w:szCs w:val="24"/>
          <w:lang w:eastAsia="pl-PL"/>
          <w14:ligatures w14:val="none"/>
        </w:rPr>
        <w:t xml:space="preserve">szkolnym zapoznaje wszystkich pracowników </w:t>
      </w:r>
      <w:r w:rsidR="00343661"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xml:space="preserve"> z wprowadzonymi Standardami Ochrony Małoletnich. </w:t>
      </w:r>
    </w:p>
    <w:p w14:paraId="48CD8D0D" w14:textId="56D091D3" w:rsidR="003C4249" w:rsidRPr="00DB0639" w:rsidRDefault="00B45A21" w:rsidP="00DB0639">
      <w:pPr>
        <w:pStyle w:val="Akapitzlist"/>
        <w:numPr>
          <w:ilvl w:val="0"/>
          <w:numId w:val="41"/>
        </w:numPr>
        <w:shd w:val="clear" w:color="auto" w:fill="FFFFFF"/>
        <w:spacing w:after="0" w:line="240" w:lineRule="auto"/>
        <w:ind w:left="0" w:firstLine="0"/>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 xml:space="preserve">Zespół składający się z: dyrektora placówki oraz psycholog szkolny lub/ i pedagog szkolny co najmniej raz w roku przeprowadzają spotkanie szkoleniowe mające na celu przygotowanie pracowników </w:t>
      </w:r>
      <w:r w:rsidR="00343661"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xml:space="preserve"> do wdrożenia i realizacji standardów. </w:t>
      </w:r>
    </w:p>
    <w:p w14:paraId="10A908DD" w14:textId="77777777" w:rsidR="003C4249" w:rsidRPr="00DB0639" w:rsidRDefault="00B45A21" w:rsidP="00DB0639">
      <w:pPr>
        <w:pStyle w:val="Akapitzlist"/>
        <w:numPr>
          <w:ilvl w:val="0"/>
          <w:numId w:val="41"/>
        </w:numPr>
        <w:shd w:val="clear" w:color="auto" w:fill="FFFFFF"/>
        <w:spacing w:after="0" w:line="240" w:lineRule="auto"/>
        <w:ind w:left="0" w:firstLine="0"/>
        <w:jc w:val="both"/>
        <w:rPr>
          <w:rFonts w:ascii="Times New Roman" w:hAnsi="Times New Roman" w:cs="Times New Roman"/>
          <w:sz w:val="24"/>
          <w:szCs w:val="24"/>
        </w:rPr>
      </w:pPr>
      <w:r w:rsidRPr="00DB0639">
        <w:rPr>
          <w:rFonts w:ascii="Times New Roman" w:eastAsia="Times New Roman" w:hAnsi="Times New Roman" w:cs="Times New Roman"/>
          <w:color w:val="000000" w:themeColor="text1"/>
          <w:kern w:val="0"/>
          <w:sz w:val="24"/>
          <w:szCs w:val="24"/>
          <w:lang w:eastAsia="pl-PL"/>
          <w14:ligatures w14:val="none"/>
        </w:rPr>
        <w:t xml:space="preserve">Dyrektor odpowiedzialny jest za przekazanie strony proceduralnej standardów w tym </w:t>
      </w:r>
      <w:r w:rsidRPr="00DB0639">
        <w:rPr>
          <w:rFonts w:ascii="Times New Roman" w:eastAsia="Times New Roman" w:hAnsi="Times New Roman" w:cs="Times New Roman"/>
          <w:kern w:val="0"/>
          <w:sz w:val="24"/>
          <w:szCs w:val="24"/>
          <w:lang w:eastAsia="pl-PL"/>
          <w14:ligatures w14:val="none"/>
        </w:rPr>
        <w:t>przepisów prawnych ciążących na placówkach w zakresie ochrony małoletnich przed krzywdzeniem.</w:t>
      </w:r>
    </w:p>
    <w:p w14:paraId="3FC5B14B" w14:textId="77777777" w:rsidR="003C4249" w:rsidRPr="00DB0639" w:rsidRDefault="00B45A21" w:rsidP="00DB0639">
      <w:pPr>
        <w:pStyle w:val="Akapitzlist"/>
        <w:numPr>
          <w:ilvl w:val="0"/>
          <w:numId w:val="41"/>
        </w:numPr>
        <w:shd w:val="clear" w:color="auto" w:fill="FFFFFF"/>
        <w:spacing w:after="0" w:line="240" w:lineRule="auto"/>
        <w:ind w:left="0" w:firstLine="0"/>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kern w:val="0"/>
          <w:sz w:val="24"/>
          <w:szCs w:val="24"/>
          <w:lang w:eastAsia="pl-PL"/>
          <w14:ligatures w14:val="none"/>
        </w:rPr>
        <w:t xml:space="preserve">Psycholog lub/i pedagog – odpowiedzialni są za zapoznanie pracowników szkoły z aspektem </w:t>
      </w:r>
      <w:proofErr w:type="spellStart"/>
      <w:r w:rsidRPr="00DB0639">
        <w:rPr>
          <w:rFonts w:ascii="Times New Roman" w:eastAsia="Times New Roman" w:hAnsi="Times New Roman" w:cs="Times New Roman"/>
          <w:kern w:val="0"/>
          <w:sz w:val="24"/>
          <w:szCs w:val="24"/>
          <w:lang w:eastAsia="pl-PL"/>
          <w14:ligatures w14:val="none"/>
        </w:rPr>
        <w:t>psychologiczno</w:t>
      </w:r>
      <w:proofErr w:type="spellEnd"/>
      <w:r w:rsidRPr="00DB0639">
        <w:rPr>
          <w:rFonts w:ascii="Times New Roman" w:eastAsia="Times New Roman" w:hAnsi="Times New Roman" w:cs="Times New Roman"/>
          <w:kern w:val="0"/>
          <w:sz w:val="24"/>
          <w:szCs w:val="24"/>
          <w:lang w:eastAsia="pl-PL"/>
          <w14:ligatures w14:val="none"/>
        </w:rPr>
        <w:t xml:space="preserve"> – wychowawczym procedur ze szczególnym uwzględnieniem sfery emocjonalnej osób doświadczających </w:t>
      </w:r>
      <w:r w:rsidRPr="00DB0639">
        <w:rPr>
          <w:rFonts w:ascii="Times New Roman" w:eastAsia="Times New Roman" w:hAnsi="Times New Roman" w:cs="Times New Roman"/>
          <w:color w:val="000000" w:themeColor="text1"/>
          <w:kern w:val="0"/>
          <w:sz w:val="24"/>
          <w:szCs w:val="24"/>
          <w:lang w:eastAsia="pl-PL"/>
          <w14:ligatures w14:val="none"/>
        </w:rPr>
        <w:t>przemocy i uwrażliwienie pracowników szkoły w zakresie odpowiedniego podejścia do stosowania przepisów, kierując się szeroko rozumianym dobrem małoletniego.</w:t>
      </w:r>
    </w:p>
    <w:p w14:paraId="1E2F6E21" w14:textId="5102BB2E" w:rsidR="003C4249" w:rsidRPr="00DB0639" w:rsidRDefault="00B45A21" w:rsidP="00DB0639">
      <w:pPr>
        <w:pStyle w:val="Akapitzlist"/>
        <w:numPr>
          <w:ilvl w:val="0"/>
          <w:numId w:val="41"/>
        </w:numPr>
        <w:shd w:val="clear" w:color="auto" w:fill="FFFFFF"/>
        <w:spacing w:after="0" w:line="240" w:lineRule="auto"/>
        <w:ind w:left="0" w:firstLine="0"/>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lastRenderedPageBreak/>
        <w:t xml:space="preserve"> Wszyscy pracownicy </w:t>
      </w:r>
      <w:r w:rsidR="0062142C"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xml:space="preserve"> zobowiązani są podpisać oświadczenie potwierdzające zapoznanie się ze Standardami Ochrony Małoletnich i stosowania zapisów w nich zawartych.</w:t>
      </w:r>
    </w:p>
    <w:p w14:paraId="5ED828C9" w14:textId="77777777" w:rsidR="00DB0639" w:rsidRPr="00DB0639" w:rsidRDefault="00DB0639" w:rsidP="00DB0639">
      <w:pPr>
        <w:pStyle w:val="Akapitzlist"/>
        <w:shd w:val="clear" w:color="auto" w:fill="FFFFFF"/>
        <w:spacing w:after="0" w:line="240" w:lineRule="auto"/>
        <w:ind w:left="0"/>
        <w:jc w:val="both"/>
        <w:rPr>
          <w:rFonts w:ascii="Times New Roman" w:hAnsi="Times New Roman" w:cs="Times New Roman"/>
          <w:color w:val="000000" w:themeColor="text1"/>
          <w:sz w:val="24"/>
          <w:szCs w:val="24"/>
        </w:rPr>
      </w:pPr>
    </w:p>
    <w:p w14:paraId="1CA0A056" w14:textId="77777777" w:rsidR="003C4249" w:rsidRDefault="00B45A21" w:rsidP="00DB0639">
      <w:pPr>
        <w:pStyle w:val="Akapitzlist"/>
        <w:shd w:val="clear" w:color="auto" w:fill="FFFFFF"/>
        <w:spacing w:after="0" w:line="240" w:lineRule="auto"/>
        <w:ind w:left="0"/>
        <w:jc w:val="center"/>
        <w:rPr>
          <w:rFonts w:ascii="Times New Roman" w:hAnsi="Times New Roman" w:cs="Times New Roman"/>
          <w:sz w:val="24"/>
          <w:szCs w:val="24"/>
        </w:rPr>
      </w:pPr>
      <w:r w:rsidRPr="00DB0639">
        <w:rPr>
          <w:rFonts w:ascii="Times New Roman" w:hAnsi="Times New Roman" w:cs="Times New Roman"/>
          <w:sz w:val="24"/>
          <w:szCs w:val="24"/>
        </w:rPr>
        <w:t>§ 2</w:t>
      </w:r>
    </w:p>
    <w:p w14:paraId="1E23CF65" w14:textId="77777777" w:rsidR="00DB0639" w:rsidRPr="00DB0639" w:rsidRDefault="00DB0639" w:rsidP="00DB0639">
      <w:pPr>
        <w:pStyle w:val="Akapitzlist"/>
        <w:shd w:val="clear" w:color="auto" w:fill="FFFFFF"/>
        <w:spacing w:after="0" w:line="240" w:lineRule="auto"/>
        <w:ind w:left="0"/>
        <w:jc w:val="both"/>
        <w:rPr>
          <w:rFonts w:ascii="Times New Roman" w:hAnsi="Times New Roman" w:cs="Times New Roman"/>
          <w:sz w:val="24"/>
          <w:szCs w:val="24"/>
        </w:rPr>
      </w:pPr>
    </w:p>
    <w:p w14:paraId="5933CD7F" w14:textId="6AC3ABEE" w:rsidR="003C4249" w:rsidRPr="00DB0639" w:rsidRDefault="00B45A21" w:rsidP="00DB0639">
      <w:p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 xml:space="preserve">Dyrektor </w:t>
      </w:r>
      <w:r w:rsidR="0062142C" w:rsidRPr="00DB0639">
        <w:rPr>
          <w:rFonts w:ascii="Times New Roman" w:eastAsia="Times New Roman" w:hAnsi="Times New Roman" w:cs="Times New Roman"/>
          <w:kern w:val="0"/>
          <w:sz w:val="24"/>
          <w:szCs w:val="24"/>
          <w:lang w:eastAsia="pl-PL"/>
          <w14:ligatures w14:val="none"/>
        </w:rPr>
        <w:t>przedszkola</w:t>
      </w:r>
      <w:r w:rsidRPr="00DB0639">
        <w:rPr>
          <w:rFonts w:ascii="Times New Roman" w:eastAsia="Times New Roman" w:hAnsi="Times New Roman" w:cs="Times New Roman"/>
          <w:kern w:val="0"/>
          <w:sz w:val="24"/>
          <w:szCs w:val="24"/>
          <w:lang w:eastAsia="pl-PL"/>
          <w14:ligatures w14:val="none"/>
        </w:rPr>
        <w:t xml:space="preserve"> może</w:t>
      </w:r>
      <w:r w:rsidRPr="00DB0639">
        <w:rPr>
          <w:rFonts w:ascii="Times New Roman" w:eastAsia="Times New Roman" w:hAnsi="Times New Roman" w:cs="Times New Roman"/>
          <w:bCs/>
          <w:kern w:val="0"/>
          <w:sz w:val="24"/>
          <w:szCs w:val="24"/>
          <w:lang w:eastAsia="pl-PL"/>
          <w14:ligatures w14:val="none"/>
        </w:rPr>
        <w:t>,</w:t>
      </w:r>
      <w:r w:rsidRPr="00DB0639">
        <w:rPr>
          <w:rFonts w:ascii="Times New Roman" w:eastAsia="Times New Roman" w:hAnsi="Times New Roman" w:cs="Times New Roman"/>
          <w:b/>
          <w:bCs/>
          <w:kern w:val="0"/>
          <w:sz w:val="24"/>
          <w:szCs w:val="24"/>
          <w:lang w:eastAsia="pl-PL"/>
          <w14:ligatures w14:val="none"/>
        </w:rPr>
        <w:t xml:space="preserve"> </w:t>
      </w:r>
      <w:r w:rsidRPr="00DB0639">
        <w:rPr>
          <w:rFonts w:ascii="Times New Roman" w:eastAsia="Times New Roman" w:hAnsi="Times New Roman" w:cs="Times New Roman"/>
          <w:kern w:val="0"/>
          <w:sz w:val="24"/>
          <w:szCs w:val="24"/>
          <w:lang w:eastAsia="pl-PL"/>
          <w14:ligatures w14:val="none"/>
        </w:rPr>
        <w:t xml:space="preserve">w celu przygotowania pracowników </w:t>
      </w:r>
      <w:r w:rsidR="00A12A04" w:rsidRPr="00DB0639">
        <w:rPr>
          <w:rFonts w:ascii="Times New Roman" w:eastAsia="Times New Roman" w:hAnsi="Times New Roman" w:cs="Times New Roman"/>
          <w:kern w:val="0"/>
          <w:sz w:val="24"/>
          <w:szCs w:val="24"/>
          <w:lang w:eastAsia="pl-PL"/>
          <w14:ligatures w14:val="none"/>
        </w:rPr>
        <w:t>przedszkola</w:t>
      </w:r>
      <w:r w:rsidRPr="00DB0639">
        <w:rPr>
          <w:rFonts w:ascii="Times New Roman" w:eastAsia="Times New Roman" w:hAnsi="Times New Roman" w:cs="Times New Roman"/>
          <w:kern w:val="0"/>
          <w:sz w:val="24"/>
          <w:szCs w:val="24"/>
          <w:lang w:eastAsia="pl-PL"/>
          <w14:ligatures w14:val="none"/>
        </w:rPr>
        <w:t xml:space="preserve"> do stosowania standardów</w:t>
      </w:r>
      <w:r w:rsidRPr="00DB0639">
        <w:rPr>
          <w:rFonts w:ascii="Times New Roman" w:eastAsia="Times New Roman" w:hAnsi="Times New Roman" w:cs="Times New Roman"/>
          <w:bCs/>
          <w:kern w:val="0"/>
          <w:sz w:val="24"/>
          <w:szCs w:val="24"/>
          <w:lang w:eastAsia="pl-PL"/>
          <w14:ligatures w14:val="none"/>
        </w:rPr>
        <w:t>,</w:t>
      </w:r>
      <w:r w:rsidRPr="00DB0639">
        <w:rPr>
          <w:rFonts w:ascii="Times New Roman" w:eastAsia="Times New Roman" w:hAnsi="Times New Roman" w:cs="Times New Roman"/>
          <w:kern w:val="0"/>
          <w:sz w:val="24"/>
          <w:szCs w:val="24"/>
          <w:lang w:eastAsia="pl-PL"/>
          <w14:ligatures w14:val="none"/>
        </w:rPr>
        <w:t xml:space="preserve"> zatrudnić podmiot zewnętrzny, przy czym dyrektor szkoły zobowiązany jest zweryfikować kompetencje osób realizujących szkolenie z pracownikami szkoły, by posiadały kompetencje nie mniejsze niż określone w punkcie 9 wytycznych ministra właściwego do spraw zabezpieczenia społecznego z dnia  30  października 2023 roku do prowadzenia szkoleń w zakresie przeciwdziałania przemocy domowej tj. zmodyfikowanych do potrzeb realizacji niniejszego zadania </w:t>
      </w:r>
      <w:proofErr w:type="spellStart"/>
      <w:r w:rsidRPr="00DB0639">
        <w:rPr>
          <w:rFonts w:ascii="Times New Roman" w:eastAsia="Times New Roman" w:hAnsi="Times New Roman" w:cs="Times New Roman"/>
          <w:kern w:val="0"/>
          <w:sz w:val="24"/>
          <w:szCs w:val="24"/>
          <w:lang w:eastAsia="pl-PL"/>
          <w14:ligatures w14:val="none"/>
        </w:rPr>
        <w:t>tj</w:t>
      </w:r>
      <w:proofErr w:type="spellEnd"/>
      <w:r w:rsidRPr="00DB0639">
        <w:rPr>
          <w:rFonts w:ascii="Times New Roman" w:eastAsia="Times New Roman" w:hAnsi="Times New Roman" w:cs="Times New Roman"/>
          <w:kern w:val="0"/>
          <w:sz w:val="24"/>
          <w:szCs w:val="24"/>
          <w:lang w:eastAsia="pl-PL"/>
          <w14:ligatures w14:val="none"/>
        </w:rPr>
        <w:t>:</w:t>
      </w:r>
    </w:p>
    <w:p w14:paraId="335F5B34" w14:textId="77777777" w:rsidR="003C4249" w:rsidRPr="00DB0639" w:rsidRDefault="00B45A21" w:rsidP="00DB0639">
      <w:pPr>
        <w:shd w:val="clear" w:color="auto" w:fill="FFFFFF"/>
        <w:spacing w:after="0" w:line="240" w:lineRule="auto"/>
        <w:jc w:val="both"/>
        <w:rPr>
          <w:rFonts w:ascii="Times New Roman" w:hAnsi="Times New Roman" w:cs="Times New Roman"/>
          <w:sz w:val="24"/>
          <w:szCs w:val="24"/>
        </w:rPr>
      </w:pPr>
      <w:r w:rsidRPr="00DB0639">
        <w:rPr>
          <w:rFonts w:ascii="Times New Roman" w:hAnsi="Times New Roman" w:cs="Times New Roman"/>
          <w:sz w:val="24"/>
          <w:szCs w:val="24"/>
        </w:rPr>
        <w:t xml:space="preserve">ukończone studia wyższe na jednym z kierunków: </w:t>
      </w:r>
    </w:p>
    <w:p w14:paraId="6C3A9A1A" w14:textId="77777777" w:rsidR="003C4249" w:rsidRPr="00DB0639" w:rsidRDefault="00B45A21" w:rsidP="00DB0639">
      <w:pPr>
        <w:pStyle w:val="Akapitzlist"/>
        <w:numPr>
          <w:ilvl w:val="0"/>
          <w:numId w:val="42"/>
        </w:numPr>
        <w:shd w:val="clear" w:color="auto" w:fill="FFFFFF"/>
        <w:spacing w:after="0" w:line="240" w:lineRule="auto"/>
        <w:jc w:val="both"/>
        <w:rPr>
          <w:rFonts w:ascii="Times New Roman" w:hAnsi="Times New Roman" w:cs="Times New Roman"/>
          <w:sz w:val="24"/>
          <w:szCs w:val="24"/>
        </w:rPr>
      </w:pPr>
      <w:r w:rsidRPr="00DB0639">
        <w:rPr>
          <w:rFonts w:ascii="Times New Roman" w:hAnsi="Times New Roman" w:cs="Times New Roman"/>
          <w:sz w:val="24"/>
          <w:szCs w:val="24"/>
        </w:rPr>
        <w:t>prawo, pedagogika, pedagogika specjalna, pedagogika opiekuńczo – wychowawcza, resocjalizacja, psychologia, politologia, politologia i nauki społeczne, socjologia, polityka społeczna, nauki o rodzinie;</w:t>
      </w:r>
    </w:p>
    <w:p w14:paraId="1F36CAD6" w14:textId="77777777" w:rsidR="003C4249" w:rsidRPr="00DB0639" w:rsidRDefault="00B45A21" w:rsidP="00DB0639">
      <w:pPr>
        <w:pStyle w:val="Akapitzlist"/>
        <w:numPr>
          <w:ilvl w:val="0"/>
          <w:numId w:val="42"/>
        </w:numPr>
        <w:shd w:val="clear" w:color="auto" w:fill="FFFFFF"/>
        <w:spacing w:after="0" w:line="240" w:lineRule="auto"/>
        <w:jc w:val="both"/>
        <w:rPr>
          <w:rFonts w:ascii="Times New Roman" w:hAnsi="Times New Roman" w:cs="Times New Roman"/>
          <w:sz w:val="24"/>
          <w:szCs w:val="24"/>
        </w:rPr>
      </w:pPr>
      <w:r w:rsidRPr="00DB0639">
        <w:rPr>
          <w:rFonts w:ascii="Times New Roman" w:hAnsi="Times New Roman" w:cs="Times New Roman"/>
          <w:sz w:val="24"/>
          <w:szCs w:val="24"/>
        </w:rPr>
        <w:t>w przypadku ukończenia studiów wyższych na innych kierunkach niż tych, wymienionych w pkt. 1, dopuszczalne są kwalifikacje uzupełnione studiami podyplomowymi w zakresie psychologii, pedagogiki, pedagogiki opiekuńczo – wychowawczej, pedagogiki  specjalnej lub resocjalizacji;</w:t>
      </w:r>
    </w:p>
    <w:p w14:paraId="14104318" w14:textId="77777777" w:rsidR="003C4249" w:rsidRPr="00DB0639" w:rsidRDefault="00B45A21" w:rsidP="00DB0639">
      <w:pPr>
        <w:pStyle w:val="Akapitzlist"/>
        <w:numPr>
          <w:ilvl w:val="0"/>
          <w:numId w:val="42"/>
        </w:numPr>
        <w:shd w:val="clear" w:color="auto" w:fill="FFFFFF"/>
        <w:spacing w:after="0" w:line="240" w:lineRule="auto"/>
        <w:jc w:val="both"/>
        <w:rPr>
          <w:rFonts w:ascii="Times New Roman" w:hAnsi="Times New Roman" w:cs="Times New Roman"/>
          <w:sz w:val="24"/>
          <w:szCs w:val="24"/>
        </w:rPr>
      </w:pPr>
      <w:r w:rsidRPr="00DB0639">
        <w:rPr>
          <w:rFonts w:ascii="Times New Roman" w:hAnsi="Times New Roman" w:cs="Times New Roman"/>
          <w:sz w:val="24"/>
          <w:szCs w:val="24"/>
        </w:rPr>
        <w:t>ukończone specjalistyczne szkolenia w wymiarze nie mniejszym niż 200 godzin dydaktycznych w zakresie przeciwdziałania przemocy, w tym jedno co najmniej 50  godzinne przygotowujące do pracy z osobami doznającymi przemocy domowej i osobami stosującymi przemoc lub co najmniej 5-letnie doświadczenie pracy w obszarze przeciwdziałania przemocy;</w:t>
      </w:r>
    </w:p>
    <w:p w14:paraId="4EEAB0E8" w14:textId="77777777" w:rsidR="003C4249" w:rsidRPr="00DB0639" w:rsidRDefault="00B45A21" w:rsidP="00DB0639">
      <w:pPr>
        <w:pStyle w:val="Akapitzlist"/>
        <w:numPr>
          <w:ilvl w:val="0"/>
          <w:numId w:val="42"/>
        </w:numPr>
        <w:shd w:val="clear" w:color="auto" w:fill="FFFFFF"/>
        <w:spacing w:after="0" w:line="240" w:lineRule="auto"/>
        <w:jc w:val="both"/>
        <w:rPr>
          <w:rFonts w:ascii="Times New Roman" w:hAnsi="Times New Roman" w:cs="Times New Roman"/>
          <w:sz w:val="24"/>
          <w:szCs w:val="24"/>
        </w:rPr>
      </w:pPr>
      <w:r w:rsidRPr="00DB0639">
        <w:rPr>
          <w:rFonts w:ascii="Times New Roman" w:hAnsi="Times New Roman" w:cs="Times New Roman"/>
          <w:sz w:val="24"/>
          <w:szCs w:val="24"/>
        </w:rPr>
        <w:t>bloki prawne zawarte w Standardach Ochrony Małoletnich powinny prowadzić osoby z wyższym wykształceniem prawniczym posiadające co najmniej 2-letnie doświadczenie w pracy w obszarze przeciwdziałania przemocy domowej w zakresie udzielania pomocy prawnej lub osoby posiadające wykształcenie określone w punkcie „a”, uzupełnione specjalistycznym szkoleniem  w zakresie stosowania prawa w obszarze przeciwdziałaniu przemocy w wymiarze nie mniejszym nic 50 godzin.</w:t>
      </w:r>
    </w:p>
    <w:p w14:paraId="1C918F2C"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3</w:t>
      </w:r>
    </w:p>
    <w:p w14:paraId="25A191B8"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172E4B20" w14:textId="7FE27E54" w:rsidR="003C4249" w:rsidRPr="00DB0639" w:rsidRDefault="00B45A21" w:rsidP="00DB0639">
      <w:pPr>
        <w:pStyle w:val="Akapitzlist"/>
        <w:shd w:val="clear" w:color="auto" w:fill="FFFFFF"/>
        <w:spacing w:after="0" w:line="240" w:lineRule="auto"/>
        <w:ind w:left="0"/>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 xml:space="preserve">Dyrektor </w:t>
      </w:r>
      <w:r w:rsidR="00AB360C" w:rsidRPr="00DB0639">
        <w:rPr>
          <w:rFonts w:ascii="Times New Roman" w:eastAsia="Times New Roman" w:hAnsi="Times New Roman" w:cs="Times New Roman"/>
          <w:kern w:val="0"/>
          <w:sz w:val="24"/>
          <w:szCs w:val="24"/>
          <w:lang w:eastAsia="pl-PL"/>
          <w14:ligatures w14:val="none"/>
        </w:rPr>
        <w:t>przedszkola</w:t>
      </w:r>
      <w:r w:rsidRPr="00DB0639">
        <w:rPr>
          <w:rFonts w:ascii="Times New Roman" w:eastAsia="Times New Roman" w:hAnsi="Times New Roman" w:cs="Times New Roman"/>
          <w:kern w:val="0"/>
          <w:sz w:val="24"/>
          <w:szCs w:val="24"/>
          <w:lang w:eastAsia="pl-PL"/>
          <w14:ligatures w14:val="none"/>
        </w:rPr>
        <w:t xml:space="preserve"> listę obecności ze spotkania szkoleniowego wraz z oświadczeniami przechowuje w sposób zgodny z zasadami określonym w Rozdziale VIII</w:t>
      </w:r>
    </w:p>
    <w:p w14:paraId="6604D0AE" w14:textId="77777777" w:rsidR="003C4249" w:rsidRPr="00DB0639" w:rsidRDefault="003C4249" w:rsidP="00DB0639">
      <w:pPr>
        <w:pStyle w:val="Akapitzlist"/>
        <w:shd w:val="clear" w:color="auto" w:fill="FFFFFF"/>
        <w:spacing w:after="0" w:line="240" w:lineRule="auto"/>
        <w:ind w:left="284"/>
        <w:jc w:val="both"/>
        <w:rPr>
          <w:rFonts w:ascii="Times New Roman" w:eastAsia="Times New Roman" w:hAnsi="Times New Roman" w:cs="Times New Roman"/>
          <w:b/>
          <w:bCs/>
          <w:color w:val="2F5496" w:themeColor="accent1" w:themeShade="BF"/>
          <w:kern w:val="0"/>
          <w:sz w:val="24"/>
          <w:szCs w:val="24"/>
          <w:lang w:eastAsia="pl-PL"/>
          <w14:ligatures w14:val="none"/>
        </w:rPr>
      </w:pPr>
    </w:p>
    <w:p w14:paraId="61C69D0B" w14:textId="77777777" w:rsidR="003C4249" w:rsidRPr="00DB0639" w:rsidRDefault="003C4249" w:rsidP="00DB0639">
      <w:pPr>
        <w:pStyle w:val="Akapitzlist"/>
        <w:shd w:val="clear" w:color="auto" w:fill="FFFFFF"/>
        <w:spacing w:after="0" w:line="240" w:lineRule="auto"/>
        <w:ind w:left="284"/>
        <w:jc w:val="both"/>
        <w:rPr>
          <w:rFonts w:ascii="Times New Roman" w:eastAsia="Times New Roman" w:hAnsi="Times New Roman" w:cs="Times New Roman"/>
          <w:b/>
          <w:bCs/>
          <w:color w:val="2F5496" w:themeColor="accent1" w:themeShade="BF"/>
          <w:kern w:val="0"/>
          <w:sz w:val="24"/>
          <w:szCs w:val="24"/>
          <w:lang w:eastAsia="pl-PL"/>
          <w14:ligatures w14:val="none"/>
        </w:rPr>
      </w:pPr>
    </w:p>
    <w:p w14:paraId="2224F465" w14:textId="6D06EF5A" w:rsidR="003C4249" w:rsidRPr="00DB0639" w:rsidRDefault="00B45A21" w:rsidP="00DB0639">
      <w:pPr>
        <w:jc w:val="both"/>
        <w:rPr>
          <w:rFonts w:ascii="Times New Roman" w:hAnsi="Times New Roman" w:cs="Times New Roman"/>
          <w:b/>
          <w:bCs/>
          <w:color w:val="2F5496" w:themeColor="accent1" w:themeShade="BF"/>
          <w:sz w:val="24"/>
          <w:szCs w:val="24"/>
        </w:rPr>
      </w:pPr>
      <w:r w:rsidRPr="00DB0639">
        <w:rPr>
          <w:rFonts w:ascii="Times New Roman" w:hAnsi="Times New Roman" w:cs="Times New Roman"/>
          <w:b/>
          <w:bCs/>
          <w:color w:val="2F5496" w:themeColor="accent1" w:themeShade="BF"/>
          <w:sz w:val="24"/>
          <w:szCs w:val="24"/>
        </w:rPr>
        <w:t>ROZDZIAŁ VI - zasady i sposób udostępniania uczniom i ich rodzicom albo opiekunom prawnym lub faktycznym standardów do zaznajomienia się z nimi i ich stosowania;</w:t>
      </w:r>
    </w:p>
    <w:p w14:paraId="7EC09B6F"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3E17DBDF"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1</w:t>
      </w:r>
      <w:bookmarkStart w:id="10" w:name="_Hlk152951700"/>
      <w:bookmarkEnd w:id="10"/>
    </w:p>
    <w:p w14:paraId="3E193ED0"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345ADF3E" w14:textId="65FA6B46" w:rsidR="003C4249" w:rsidRPr="00DB0639" w:rsidRDefault="00A12A04" w:rsidP="00DB0639">
      <w:pPr>
        <w:pStyle w:val="Akapitzlist"/>
        <w:shd w:val="clear" w:color="auto" w:fill="FFFFFF"/>
        <w:spacing w:after="0" w:line="240" w:lineRule="auto"/>
        <w:ind w:left="11"/>
        <w:jc w:val="both"/>
        <w:rPr>
          <w:rFonts w:ascii="Times New Roman" w:hAnsi="Times New Roman" w:cs="Times New Roman"/>
          <w:color w:val="000000" w:themeColor="text1"/>
          <w:sz w:val="24"/>
          <w:szCs w:val="24"/>
        </w:rPr>
      </w:pPr>
      <w:r w:rsidRPr="00DB0639">
        <w:rPr>
          <w:rFonts w:ascii="Times New Roman" w:hAnsi="Times New Roman" w:cs="Times New Roman"/>
          <w:color w:val="000000" w:themeColor="text1"/>
          <w:sz w:val="24"/>
          <w:szCs w:val="24"/>
        </w:rPr>
        <w:t>Dyrektor Przedszkola nr 7 w Wyszkowie</w:t>
      </w:r>
      <w:r w:rsidR="00B45A21" w:rsidRPr="00DB0639">
        <w:rPr>
          <w:rFonts w:ascii="Times New Roman" w:hAnsi="Times New Roman" w:cs="Times New Roman"/>
          <w:color w:val="000000" w:themeColor="text1"/>
          <w:sz w:val="24"/>
          <w:szCs w:val="24"/>
        </w:rPr>
        <w:t xml:space="preserve"> zobowiązany jest udostępnić rodzicom albo opiekunom prawnym lub faktycznym przyjęte i obowiązujące standardy ochrony małoletnich.</w:t>
      </w:r>
    </w:p>
    <w:p w14:paraId="419FD566" w14:textId="77777777" w:rsidR="00DB0639" w:rsidRDefault="00DB0639" w:rsidP="00DB0639">
      <w:pPr>
        <w:pStyle w:val="Akapitzlist"/>
        <w:shd w:val="clear" w:color="auto" w:fill="FFFFFF"/>
        <w:spacing w:after="0" w:line="240" w:lineRule="auto"/>
        <w:ind w:left="11"/>
        <w:jc w:val="both"/>
        <w:rPr>
          <w:rFonts w:ascii="Times New Roman" w:hAnsi="Times New Roman" w:cs="Times New Roman"/>
          <w:color w:val="000000" w:themeColor="text1"/>
          <w:sz w:val="24"/>
          <w:szCs w:val="24"/>
        </w:rPr>
      </w:pPr>
    </w:p>
    <w:p w14:paraId="1D331036" w14:textId="77777777" w:rsidR="003C4249" w:rsidRDefault="00B45A21" w:rsidP="00DB0639">
      <w:pPr>
        <w:pStyle w:val="Akapitzlist"/>
        <w:shd w:val="clear" w:color="auto" w:fill="FFFFFF"/>
        <w:spacing w:after="0" w:line="240" w:lineRule="auto"/>
        <w:ind w:left="11"/>
        <w:jc w:val="center"/>
        <w:rPr>
          <w:rFonts w:ascii="Times New Roman" w:hAnsi="Times New Roman" w:cs="Times New Roman"/>
          <w:color w:val="000000" w:themeColor="text1"/>
          <w:sz w:val="24"/>
          <w:szCs w:val="24"/>
        </w:rPr>
      </w:pPr>
      <w:r w:rsidRPr="00DB0639">
        <w:rPr>
          <w:rFonts w:ascii="Times New Roman" w:hAnsi="Times New Roman" w:cs="Times New Roman"/>
          <w:color w:val="000000" w:themeColor="text1"/>
          <w:sz w:val="24"/>
          <w:szCs w:val="24"/>
        </w:rPr>
        <w:t>§ 2</w:t>
      </w:r>
    </w:p>
    <w:p w14:paraId="315915A3" w14:textId="77777777" w:rsidR="00DB0639" w:rsidRPr="00DB0639" w:rsidRDefault="00DB0639" w:rsidP="00DB0639">
      <w:pPr>
        <w:pStyle w:val="Akapitzlist"/>
        <w:shd w:val="clear" w:color="auto" w:fill="FFFFFF"/>
        <w:spacing w:after="0" w:line="240" w:lineRule="auto"/>
        <w:ind w:left="11"/>
        <w:jc w:val="both"/>
        <w:rPr>
          <w:rFonts w:ascii="Times New Roman" w:hAnsi="Times New Roman" w:cs="Times New Roman"/>
          <w:color w:val="000000" w:themeColor="text1"/>
          <w:sz w:val="24"/>
          <w:szCs w:val="24"/>
        </w:rPr>
      </w:pPr>
    </w:p>
    <w:p w14:paraId="01DC61CD" w14:textId="77777777" w:rsidR="003C4249" w:rsidRPr="00DB0639" w:rsidRDefault="00B45A21" w:rsidP="00DB0639">
      <w:pPr>
        <w:pStyle w:val="Akapitzlist"/>
        <w:shd w:val="clear" w:color="auto" w:fill="FFFFFF"/>
        <w:spacing w:after="0" w:line="240" w:lineRule="auto"/>
        <w:ind w:left="11"/>
        <w:jc w:val="both"/>
        <w:rPr>
          <w:rFonts w:ascii="Times New Roman" w:hAnsi="Times New Roman" w:cs="Times New Roman"/>
          <w:sz w:val="24"/>
          <w:szCs w:val="24"/>
        </w:rPr>
      </w:pPr>
      <w:r w:rsidRPr="00DB0639">
        <w:rPr>
          <w:rFonts w:ascii="Times New Roman" w:hAnsi="Times New Roman" w:cs="Times New Roman"/>
          <w:sz w:val="24"/>
          <w:szCs w:val="24"/>
        </w:rPr>
        <w:lastRenderedPageBreak/>
        <w:t>Udostępnianie standardów rodzicom albo opiekunom prawnym lub faktyczny odbywa się poprzez:</w:t>
      </w:r>
    </w:p>
    <w:p w14:paraId="7EA09E61" w14:textId="69843506" w:rsidR="003C4249" w:rsidRPr="00DB0639" w:rsidRDefault="00B45A21" w:rsidP="00DB0639">
      <w:pPr>
        <w:pStyle w:val="Akapitzlist"/>
        <w:shd w:val="clear" w:color="auto" w:fill="FFFFFF"/>
        <w:spacing w:after="0" w:line="240" w:lineRule="auto"/>
        <w:ind w:left="11"/>
        <w:jc w:val="both"/>
        <w:rPr>
          <w:rFonts w:ascii="Times New Roman" w:hAnsi="Times New Roman" w:cs="Times New Roman"/>
          <w:sz w:val="24"/>
          <w:szCs w:val="24"/>
        </w:rPr>
      </w:pPr>
      <w:r w:rsidRPr="00DB0639">
        <w:rPr>
          <w:rFonts w:ascii="Times New Roman" w:hAnsi="Times New Roman" w:cs="Times New Roman"/>
          <w:sz w:val="24"/>
          <w:szCs w:val="24"/>
        </w:rPr>
        <w:t xml:space="preserve">1. Wychowawców </w:t>
      </w:r>
      <w:r w:rsidR="00A12A04" w:rsidRPr="00DB0639">
        <w:rPr>
          <w:rFonts w:ascii="Times New Roman" w:hAnsi="Times New Roman" w:cs="Times New Roman"/>
          <w:sz w:val="24"/>
          <w:szCs w:val="24"/>
        </w:rPr>
        <w:t>grup</w:t>
      </w:r>
      <w:r w:rsidRPr="00DB0639">
        <w:rPr>
          <w:rFonts w:ascii="Times New Roman" w:hAnsi="Times New Roman" w:cs="Times New Roman"/>
          <w:sz w:val="24"/>
          <w:szCs w:val="24"/>
        </w:rPr>
        <w:t xml:space="preserve">, którzy zobowiązani są na </w:t>
      </w:r>
      <w:r w:rsidR="00A12A04" w:rsidRPr="00DB0639">
        <w:rPr>
          <w:rFonts w:ascii="Times New Roman" w:hAnsi="Times New Roman" w:cs="Times New Roman"/>
          <w:sz w:val="24"/>
          <w:szCs w:val="24"/>
        </w:rPr>
        <w:t>pierwszym zebraniu w roku szkolnym</w:t>
      </w:r>
      <w:r w:rsidRPr="00DB0639">
        <w:rPr>
          <w:rFonts w:ascii="Times New Roman" w:hAnsi="Times New Roman" w:cs="Times New Roman"/>
          <w:sz w:val="24"/>
          <w:szCs w:val="24"/>
        </w:rPr>
        <w:t xml:space="preserve"> poinformować wszystkich uczestniczących o obowiązujących standardach ze szczególnym naciskiem na opis niedozwolonych zachowań </w:t>
      </w:r>
      <w:proofErr w:type="spellStart"/>
      <w:r w:rsidRPr="00DB0639">
        <w:rPr>
          <w:rFonts w:ascii="Times New Roman" w:hAnsi="Times New Roman" w:cs="Times New Roman"/>
          <w:sz w:val="24"/>
          <w:szCs w:val="24"/>
        </w:rPr>
        <w:t>przemocowych</w:t>
      </w:r>
      <w:proofErr w:type="spellEnd"/>
      <w:r w:rsidRPr="00DB0639">
        <w:rPr>
          <w:rFonts w:ascii="Times New Roman" w:hAnsi="Times New Roman" w:cs="Times New Roman"/>
          <w:sz w:val="24"/>
          <w:szCs w:val="24"/>
        </w:rPr>
        <w:t xml:space="preserve"> wobec dzieci ze strony dorosłych, w tym rodziców oraz obowiązków podejmowanych przez </w:t>
      </w:r>
      <w:r w:rsidR="00A12A04" w:rsidRPr="00DB0639">
        <w:rPr>
          <w:rFonts w:ascii="Times New Roman" w:hAnsi="Times New Roman" w:cs="Times New Roman"/>
          <w:sz w:val="24"/>
          <w:szCs w:val="24"/>
        </w:rPr>
        <w:t>przedszkole</w:t>
      </w:r>
      <w:r w:rsidRPr="00DB0639">
        <w:rPr>
          <w:rFonts w:ascii="Times New Roman" w:hAnsi="Times New Roman" w:cs="Times New Roman"/>
          <w:sz w:val="24"/>
          <w:szCs w:val="24"/>
        </w:rPr>
        <w:t xml:space="preserve"> w sytuacji stosowania przemocy domowej lub w szkole wobec dzieci. Wychowawca prowadzący spotkanie z rodzicami zobowiązany jest udokumentować zapoznanie ze standardami w notatce oraz zebrać od uczestniczących rodziców oświadczenia o zapoznaniu ich ze standardami ochrony małoletnich. </w:t>
      </w:r>
    </w:p>
    <w:p w14:paraId="72E8F62F" w14:textId="432D166E" w:rsidR="003C4249" w:rsidRPr="00DB0639" w:rsidRDefault="00B45A21" w:rsidP="00DB0639">
      <w:pPr>
        <w:pStyle w:val="Akapitzlist"/>
        <w:shd w:val="clear" w:color="auto" w:fill="FFFFFF"/>
        <w:spacing w:after="0" w:line="240" w:lineRule="auto"/>
        <w:ind w:left="11"/>
        <w:jc w:val="both"/>
        <w:rPr>
          <w:rFonts w:ascii="Times New Roman" w:hAnsi="Times New Roman" w:cs="Times New Roman"/>
          <w:sz w:val="24"/>
          <w:szCs w:val="24"/>
        </w:rPr>
      </w:pPr>
      <w:r w:rsidRPr="00DB0639">
        <w:rPr>
          <w:rFonts w:ascii="Times New Roman" w:hAnsi="Times New Roman" w:cs="Times New Roman"/>
          <w:sz w:val="24"/>
          <w:szCs w:val="24"/>
        </w:rPr>
        <w:t>2.  Udostępnienie w mi</w:t>
      </w:r>
      <w:r w:rsidR="00A12A04" w:rsidRPr="00DB0639">
        <w:rPr>
          <w:rFonts w:ascii="Times New Roman" w:hAnsi="Times New Roman" w:cs="Times New Roman"/>
          <w:sz w:val="24"/>
          <w:szCs w:val="24"/>
        </w:rPr>
        <w:t xml:space="preserve">ejscach dostępnych dla rodzica- sekretariat przedszkola </w:t>
      </w:r>
      <w:r w:rsidRPr="00DB0639">
        <w:rPr>
          <w:rFonts w:ascii="Times New Roman" w:hAnsi="Times New Roman" w:cs="Times New Roman"/>
          <w:sz w:val="24"/>
          <w:szCs w:val="24"/>
        </w:rPr>
        <w:t>treści standardów  formie papierowej.</w:t>
      </w:r>
    </w:p>
    <w:p w14:paraId="6E395F15" w14:textId="2B4B0379" w:rsidR="003C4249" w:rsidRPr="00DB0639" w:rsidRDefault="00B45A21" w:rsidP="00DB0639">
      <w:pPr>
        <w:pStyle w:val="Akapitzlist"/>
        <w:shd w:val="clear" w:color="auto" w:fill="FFFFFF"/>
        <w:spacing w:after="0" w:line="240" w:lineRule="auto"/>
        <w:ind w:left="11"/>
        <w:jc w:val="both"/>
        <w:rPr>
          <w:rFonts w:ascii="Times New Roman" w:hAnsi="Times New Roman" w:cs="Times New Roman"/>
          <w:sz w:val="24"/>
          <w:szCs w:val="24"/>
        </w:rPr>
      </w:pPr>
      <w:r w:rsidRPr="00DB0639">
        <w:rPr>
          <w:rFonts w:ascii="Times New Roman" w:hAnsi="Times New Roman" w:cs="Times New Roman"/>
          <w:sz w:val="24"/>
          <w:szCs w:val="24"/>
        </w:rPr>
        <w:t>3.  Udostępnienie treści standardów w zakładce dla rodziców</w:t>
      </w:r>
      <w:r w:rsidR="00A12A04" w:rsidRPr="00DB0639">
        <w:rPr>
          <w:rFonts w:ascii="Times New Roman" w:hAnsi="Times New Roman" w:cs="Times New Roman"/>
          <w:sz w:val="24"/>
          <w:szCs w:val="24"/>
        </w:rPr>
        <w:t xml:space="preserve"> na stronie internetowej przedszkola</w:t>
      </w:r>
    </w:p>
    <w:p w14:paraId="3AAE2C08" w14:textId="31ECCB15" w:rsidR="003C4249" w:rsidRDefault="00A12A04" w:rsidP="00DB0639">
      <w:pPr>
        <w:pStyle w:val="Akapitzlist"/>
        <w:shd w:val="clear" w:color="auto" w:fill="FFFFFF"/>
        <w:spacing w:after="0" w:line="240" w:lineRule="auto"/>
        <w:ind w:left="11"/>
        <w:jc w:val="both"/>
        <w:rPr>
          <w:rFonts w:ascii="Times New Roman" w:hAnsi="Times New Roman" w:cs="Times New Roman"/>
          <w:sz w:val="24"/>
          <w:szCs w:val="24"/>
        </w:rPr>
      </w:pPr>
      <w:r w:rsidRPr="00DB0639">
        <w:rPr>
          <w:rFonts w:ascii="Times New Roman" w:hAnsi="Times New Roman" w:cs="Times New Roman"/>
          <w:sz w:val="24"/>
          <w:szCs w:val="24"/>
        </w:rPr>
        <w:t>4</w:t>
      </w:r>
      <w:r w:rsidR="00B45A21" w:rsidRPr="00DB0639">
        <w:rPr>
          <w:rFonts w:ascii="Times New Roman" w:hAnsi="Times New Roman" w:cs="Times New Roman"/>
          <w:sz w:val="24"/>
          <w:szCs w:val="24"/>
        </w:rPr>
        <w:t>. Przekazaniu i opublikowaniu ww standardów powinno towarzyszyć przekazanie informacji o placówkach, instytucjach niosących pomoc dziecku i rodzinie w nie</w:t>
      </w:r>
      <w:r w:rsidR="00F559AA">
        <w:rPr>
          <w:rFonts w:ascii="Times New Roman" w:hAnsi="Times New Roman" w:cs="Times New Roman"/>
          <w:sz w:val="24"/>
          <w:szCs w:val="24"/>
        </w:rPr>
        <w:t xml:space="preserve"> </w:t>
      </w:r>
      <w:proofErr w:type="spellStart"/>
      <w:r w:rsidR="00B45A21" w:rsidRPr="00DB0639">
        <w:rPr>
          <w:rFonts w:ascii="Times New Roman" w:hAnsi="Times New Roman" w:cs="Times New Roman"/>
          <w:sz w:val="24"/>
          <w:szCs w:val="24"/>
        </w:rPr>
        <w:t>przemocowym</w:t>
      </w:r>
      <w:proofErr w:type="spellEnd"/>
      <w:r w:rsidR="00B45A21" w:rsidRPr="00DB0639">
        <w:rPr>
          <w:rFonts w:ascii="Times New Roman" w:hAnsi="Times New Roman" w:cs="Times New Roman"/>
          <w:sz w:val="24"/>
          <w:szCs w:val="24"/>
        </w:rPr>
        <w:t xml:space="preserve"> regulowaniu relacji, podnoszeniu kompetencji wychowawczych, wsparciu w kryzysie psychicznym.</w:t>
      </w:r>
    </w:p>
    <w:p w14:paraId="68DCFE42" w14:textId="77777777" w:rsidR="00DB0639" w:rsidRPr="00DB0639" w:rsidRDefault="00DB0639" w:rsidP="00DB0639">
      <w:pPr>
        <w:pStyle w:val="Akapitzlist"/>
        <w:shd w:val="clear" w:color="auto" w:fill="FFFFFF"/>
        <w:spacing w:after="0" w:line="240" w:lineRule="auto"/>
        <w:ind w:left="11"/>
        <w:jc w:val="both"/>
        <w:rPr>
          <w:rFonts w:ascii="Times New Roman" w:hAnsi="Times New Roman" w:cs="Times New Roman"/>
          <w:b/>
          <w:bCs/>
          <w:sz w:val="24"/>
          <w:szCs w:val="24"/>
        </w:rPr>
      </w:pPr>
    </w:p>
    <w:p w14:paraId="46DC0573" w14:textId="77777777" w:rsidR="003C4249" w:rsidRPr="00DB0639" w:rsidRDefault="00B45A21" w:rsidP="00DB0639">
      <w:pPr>
        <w:pStyle w:val="Akapitzlist"/>
        <w:shd w:val="clear" w:color="auto" w:fill="FFFFFF"/>
        <w:spacing w:after="0" w:line="240" w:lineRule="auto"/>
        <w:ind w:left="284"/>
        <w:jc w:val="both"/>
        <w:rPr>
          <w:rFonts w:ascii="Times New Roman" w:hAnsi="Times New Roman" w:cs="Times New Roman"/>
          <w:b/>
          <w:bCs/>
          <w:color w:val="2F5496" w:themeColor="accent1" w:themeShade="BF"/>
          <w:sz w:val="24"/>
          <w:szCs w:val="24"/>
        </w:rPr>
      </w:pPr>
      <w:r w:rsidRPr="00DB0639">
        <w:rPr>
          <w:rFonts w:ascii="Times New Roman" w:hAnsi="Times New Roman" w:cs="Times New Roman"/>
          <w:b/>
          <w:bCs/>
          <w:color w:val="2F5496" w:themeColor="accent1" w:themeShade="BF"/>
          <w:sz w:val="24"/>
          <w:szCs w:val="24"/>
        </w:rPr>
        <w:t>ROZDZIAŁ VII - osoby odpowiedzialne za przyjmowanie zgłoszeń o zdarzeniach zagrażających małoletniemu i udzielenie mu wsparcia procedury postępowania</w:t>
      </w:r>
    </w:p>
    <w:p w14:paraId="01C9DEC1"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38733AA6"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1</w:t>
      </w:r>
    </w:p>
    <w:p w14:paraId="01132B3B"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379DD669" w14:textId="475383F3" w:rsidR="003C4249" w:rsidRDefault="00B45A21" w:rsidP="00DB0639">
      <w:pPr>
        <w:pStyle w:val="Akapitzlist"/>
        <w:shd w:val="clear" w:color="auto" w:fill="FFFFFF"/>
        <w:spacing w:after="0" w:line="240" w:lineRule="auto"/>
        <w:ind w:left="284"/>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Wszyscy pracownicy </w:t>
      </w:r>
      <w:r w:rsidR="00A12A04"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xml:space="preserve"> świadomi są odpowiedzialności za przyjmowanie zgłoszeń o zdarzeniach zagrażających małoletniemu i udzielenie mu wsparcia. Wszyscy pracownicy </w:t>
      </w:r>
      <w:r w:rsidR="00A12A04"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xml:space="preserve"> posiadają wiedzę dotyczącą zgłaszania przemocy wobec małoletnich zarówno stosowanej na terenie szkoły jak również w środowisko domowym małoletniego oraz przeszli szkolenia przez osoby odpowiedzialne w placówce za wdrażanie standardów.</w:t>
      </w:r>
    </w:p>
    <w:p w14:paraId="576E3692" w14:textId="77777777" w:rsidR="00DB0639" w:rsidRPr="00DB0639" w:rsidRDefault="00DB0639" w:rsidP="00DB0639">
      <w:pPr>
        <w:pStyle w:val="Akapitzlist"/>
        <w:shd w:val="clear" w:color="auto" w:fill="FFFFFF"/>
        <w:spacing w:after="0" w:line="240" w:lineRule="auto"/>
        <w:ind w:left="284"/>
        <w:jc w:val="both"/>
        <w:rPr>
          <w:rFonts w:ascii="Times New Roman" w:hAnsi="Times New Roman" w:cs="Times New Roman"/>
          <w:color w:val="000000" w:themeColor="text1"/>
          <w:sz w:val="24"/>
          <w:szCs w:val="24"/>
        </w:rPr>
      </w:pPr>
    </w:p>
    <w:p w14:paraId="3D375E66" w14:textId="77777777" w:rsidR="003C4249" w:rsidRDefault="00B45A21" w:rsidP="00DB0639">
      <w:pPr>
        <w:pStyle w:val="Akapitzlist"/>
        <w:shd w:val="clear" w:color="auto" w:fill="FFFFFF"/>
        <w:spacing w:after="0" w:line="240" w:lineRule="auto"/>
        <w:ind w:left="284"/>
        <w:jc w:val="center"/>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2</w:t>
      </w:r>
    </w:p>
    <w:p w14:paraId="3A306B76" w14:textId="77777777" w:rsidR="00DB0639" w:rsidRPr="00DB0639" w:rsidRDefault="00DB0639" w:rsidP="00DB0639">
      <w:pPr>
        <w:pStyle w:val="Akapitzlist"/>
        <w:shd w:val="clear" w:color="auto" w:fill="FFFFFF"/>
        <w:spacing w:after="0" w:line="240" w:lineRule="auto"/>
        <w:ind w:left="284"/>
        <w:jc w:val="both"/>
        <w:rPr>
          <w:rFonts w:ascii="Times New Roman" w:eastAsia="Times New Roman" w:hAnsi="Times New Roman" w:cs="Times New Roman"/>
          <w:color w:val="000000" w:themeColor="text1"/>
          <w:kern w:val="0"/>
          <w:sz w:val="24"/>
          <w:szCs w:val="24"/>
          <w:lang w:eastAsia="pl-PL"/>
          <w14:ligatures w14:val="none"/>
        </w:rPr>
      </w:pPr>
    </w:p>
    <w:p w14:paraId="102D4A3F" w14:textId="403EC0A9" w:rsidR="003C4249" w:rsidRPr="00DB0639" w:rsidRDefault="00B45A21" w:rsidP="00DB0639">
      <w:pPr>
        <w:pStyle w:val="Akapitzlist"/>
        <w:shd w:val="clear" w:color="auto" w:fill="FFFFFF"/>
        <w:spacing w:after="0" w:line="240" w:lineRule="auto"/>
        <w:ind w:left="284"/>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W przypadku,</w:t>
      </w:r>
      <w:bookmarkStart w:id="11" w:name="__DdeLink__25221_4169591164"/>
      <w:r w:rsidRPr="00DB0639">
        <w:rPr>
          <w:rFonts w:ascii="Times New Roman" w:eastAsia="Times New Roman" w:hAnsi="Times New Roman" w:cs="Times New Roman"/>
          <w:color w:val="000000" w:themeColor="text1"/>
          <w:kern w:val="0"/>
          <w:sz w:val="24"/>
          <w:szCs w:val="24"/>
          <w:lang w:eastAsia="pl-PL"/>
          <w14:ligatures w14:val="none"/>
        </w:rPr>
        <w:t xml:space="preserve"> gdy małoletni doświadczający krzywdzenia zgłasza to pracownikowi </w:t>
      </w:r>
      <w:bookmarkEnd w:id="11"/>
      <w:r w:rsidRPr="00DB0639">
        <w:rPr>
          <w:rFonts w:ascii="Times New Roman" w:eastAsia="Times New Roman" w:hAnsi="Times New Roman" w:cs="Times New Roman"/>
          <w:color w:val="000000" w:themeColor="text1"/>
          <w:kern w:val="0"/>
          <w:sz w:val="24"/>
          <w:szCs w:val="24"/>
          <w:lang w:eastAsia="pl-PL"/>
          <w14:ligatures w14:val="none"/>
        </w:rPr>
        <w:t xml:space="preserve">pedagogicznemu szkoły, każdy pracownik pedagogiczny </w:t>
      </w:r>
      <w:r w:rsidR="00A12A04"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xml:space="preserve"> zobowiązany jest przyjąć zgłoszenie od małoletniego i udokumentować przebieg rozmowy wraz z cytatami i zachowaniami małoletniego w notatce służbowej. Następnie pracownik pedagogiczny przyjmujący zgłoszenie niezwłocznie informuje dyrektora </w:t>
      </w:r>
      <w:r w:rsidR="00A12A04"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xml:space="preserve">, a w przypadku jego nieobecności, zastępcę dyrektora </w:t>
      </w:r>
      <w:r w:rsidR="00A12A04"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xml:space="preserve">, który wszczyna procedury określone w ROZDZIALE III. </w:t>
      </w:r>
    </w:p>
    <w:p w14:paraId="4235D3A2" w14:textId="77777777" w:rsidR="00DB0639" w:rsidRDefault="00DB0639" w:rsidP="00DB0639">
      <w:pPr>
        <w:pStyle w:val="Akapitzlist"/>
        <w:shd w:val="clear" w:color="auto" w:fill="FFFFFF"/>
        <w:spacing w:after="0" w:line="240" w:lineRule="auto"/>
        <w:ind w:left="284"/>
        <w:jc w:val="both"/>
        <w:rPr>
          <w:rFonts w:ascii="Times New Roman" w:eastAsia="Times New Roman" w:hAnsi="Times New Roman" w:cs="Times New Roman"/>
          <w:color w:val="000000" w:themeColor="text1"/>
          <w:kern w:val="0"/>
          <w:sz w:val="24"/>
          <w:szCs w:val="24"/>
          <w:lang w:eastAsia="pl-PL"/>
          <w14:ligatures w14:val="none"/>
        </w:rPr>
      </w:pPr>
    </w:p>
    <w:p w14:paraId="34860889" w14:textId="77777777" w:rsidR="003C4249" w:rsidRDefault="00B45A21" w:rsidP="00DB0639">
      <w:pPr>
        <w:pStyle w:val="Akapitzlist"/>
        <w:shd w:val="clear" w:color="auto" w:fill="FFFFFF"/>
        <w:spacing w:after="0" w:line="240" w:lineRule="auto"/>
        <w:ind w:left="284"/>
        <w:jc w:val="center"/>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3</w:t>
      </w:r>
    </w:p>
    <w:p w14:paraId="6E976CCC" w14:textId="77777777" w:rsidR="00DB0639" w:rsidRPr="00DB0639" w:rsidRDefault="00DB0639" w:rsidP="00DB0639">
      <w:pPr>
        <w:pStyle w:val="Akapitzlist"/>
        <w:shd w:val="clear" w:color="auto" w:fill="FFFFFF"/>
        <w:spacing w:after="0" w:line="240" w:lineRule="auto"/>
        <w:ind w:left="284"/>
        <w:jc w:val="both"/>
        <w:rPr>
          <w:rFonts w:ascii="Times New Roman" w:eastAsia="Times New Roman" w:hAnsi="Times New Roman" w:cs="Times New Roman"/>
          <w:color w:val="000000" w:themeColor="text1"/>
          <w:kern w:val="0"/>
          <w:sz w:val="24"/>
          <w:szCs w:val="24"/>
          <w:lang w:eastAsia="pl-PL"/>
          <w14:ligatures w14:val="none"/>
        </w:rPr>
      </w:pPr>
    </w:p>
    <w:p w14:paraId="15024BB6" w14:textId="0778C8AB" w:rsidR="003C4249" w:rsidRPr="00DB0639" w:rsidRDefault="00B45A21" w:rsidP="00DB0639">
      <w:pPr>
        <w:pStyle w:val="Akapitzlist"/>
        <w:shd w:val="clear" w:color="auto" w:fill="FFFFFF"/>
        <w:spacing w:after="0" w:line="240" w:lineRule="auto"/>
        <w:ind w:left="284"/>
        <w:jc w:val="both"/>
        <w:rPr>
          <w:rFonts w:ascii="Times New Roman" w:hAnsi="Times New Roman" w:cs="Times New Roman"/>
          <w:sz w:val="24"/>
          <w:szCs w:val="24"/>
        </w:rPr>
      </w:pPr>
      <w:r w:rsidRPr="00DB0639">
        <w:rPr>
          <w:rFonts w:ascii="Times New Roman" w:eastAsia="Times New Roman" w:hAnsi="Times New Roman" w:cs="Times New Roman"/>
          <w:color w:val="000000" w:themeColor="text1"/>
          <w:kern w:val="0"/>
          <w:sz w:val="24"/>
          <w:szCs w:val="24"/>
          <w:lang w:eastAsia="pl-PL"/>
          <w14:ligatures w14:val="none"/>
        </w:rPr>
        <w:t xml:space="preserve">W przypadku,   gdy małoletni doświadczający krzywdzenia zgłasza to pracownikowi niepedagogicznemu </w:t>
      </w:r>
      <w:r w:rsidR="00A12A04"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xml:space="preserve">, każdy pracownik niepedagogiczny szkoły zobowiązany jest udać się z małoletnim do pedagoga szkolnego lub psychologa szkolnego, który zobowiązany jest przyjąć zgłoszenie od małoletniego i udokumentować przebieg rozmowy wraz z cytatami i zachowaniami małoletniego w notatce służbowej. Następnie pedagog lub psycholog szkolny przyjmujący zgłoszenie niezwłocznie informuje dyrektora </w:t>
      </w:r>
      <w:r w:rsidR="00A12A04"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xml:space="preserve">, </w:t>
      </w:r>
      <w:r w:rsidRPr="00DB0639">
        <w:rPr>
          <w:rFonts w:ascii="Times New Roman" w:eastAsia="Times New Roman" w:hAnsi="Times New Roman" w:cs="Times New Roman"/>
          <w:color w:val="000000" w:themeColor="text1"/>
          <w:kern w:val="0"/>
          <w:sz w:val="24"/>
          <w:szCs w:val="24"/>
          <w:lang w:eastAsia="pl-PL"/>
          <w14:ligatures w14:val="none"/>
        </w:rPr>
        <w:lastRenderedPageBreak/>
        <w:t xml:space="preserve">a w przypadku jego nieobecności, zastępcę dyrektora </w:t>
      </w:r>
      <w:r w:rsidR="00A12A04"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xml:space="preserve">, który wszczyna procedury określone </w:t>
      </w:r>
      <w:r w:rsidRPr="00DB0639">
        <w:rPr>
          <w:rFonts w:ascii="Times New Roman" w:eastAsia="Times New Roman" w:hAnsi="Times New Roman" w:cs="Times New Roman"/>
          <w:kern w:val="0"/>
          <w:sz w:val="24"/>
          <w:szCs w:val="24"/>
          <w:lang w:eastAsia="pl-PL"/>
          <w14:ligatures w14:val="none"/>
        </w:rPr>
        <w:t xml:space="preserve">w ROZDZIALE III. </w:t>
      </w:r>
    </w:p>
    <w:p w14:paraId="1EA1B7AB" w14:textId="77777777" w:rsidR="00DB0639" w:rsidRDefault="00DB0639" w:rsidP="00DB0639">
      <w:pPr>
        <w:pStyle w:val="Akapitzlist"/>
        <w:shd w:val="clear" w:color="auto" w:fill="FFFFFF"/>
        <w:spacing w:after="0" w:line="240" w:lineRule="auto"/>
        <w:ind w:left="284"/>
        <w:jc w:val="both"/>
        <w:rPr>
          <w:rFonts w:ascii="Times New Roman" w:eastAsia="Times New Roman" w:hAnsi="Times New Roman" w:cs="Times New Roman"/>
          <w:kern w:val="0"/>
          <w:sz w:val="24"/>
          <w:szCs w:val="24"/>
          <w:lang w:eastAsia="pl-PL"/>
          <w14:ligatures w14:val="none"/>
        </w:rPr>
      </w:pPr>
    </w:p>
    <w:p w14:paraId="141F33BA" w14:textId="77777777" w:rsidR="003C4249" w:rsidRDefault="00B45A21" w:rsidP="00DB0639">
      <w:pPr>
        <w:pStyle w:val="Akapitzlist"/>
        <w:shd w:val="clear" w:color="auto" w:fill="FFFFFF"/>
        <w:spacing w:after="0" w:line="240" w:lineRule="auto"/>
        <w:ind w:left="284"/>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4</w:t>
      </w:r>
    </w:p>
    <w:p w14:paraId="2604BBB4" w14:textId="77777777" w:rsidR="00DB0639" w:rsidRPr="00DB0639" w:rsidRDefault="00DB0639" w:rsidP="00DB0639">
      <w:pPr>
        <w:pStyle w:val="Akapitzlist"/>
        <w:shd w:val="clear" w:color="auto" w:fill="FFFFFF"/>
        <w:spacing w:after="0" w:line="240" w:lineRule="auto"/>
        <w:ind w:left="284"/>
        <w:jc w:val="both"/>
        <w:rPr>
          <w:rFonts w:ascii="Times New Roman" w:eastAsia="Times New Roman" w:hAnsi="Times New Roman" w:cs="Times New Roman"/>
          <w:kern w:val="0"/>
          <w:sz w:val="24"/>
          <w:szCs w:val="24"/>
          <w:lang w:eastAsia="pl-PL"/>
          <w14:ligatures w14:val="none"/>
        </w:rPr>
      </w:pPr>
    </w:p>
    <w:p w14:paraId="0C10194D" w14:textId="615882D1" w:rsidR="003C4249" w:rsidRPr="00DB0639" w:rsidRDefault="00B45A21" w:rsidP="00DB0639">
      <w:pPr>
        <w:pStyle w:val="Akapitzlist"/>
        <w:shd w:val="clear" w:color="auto" w:fill="FFFFFF"/>
        <w:spacing w:after="0" w:line="240" w:lineRule="auto"/>
        <w:ind w:left="284"/>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xml:space="preserve">W przypadku, gdy zgłaszającym </w:t>
      </w:r>
      <w:r w:rsidR="00097801" w:rsidRPr="00DB0639">
        <w:rPr>
          <w:rFonts w:ascii="Times New Roman" w:eastAsia="Times New Roman" w:hAnsi="Times New Roman" w:cs="Times New Roman"/>
          <w:color w:val="000000" w:themeColor="text1"/>
          <w:kern w:val="0"/>
          <w:sz w:val="24"/>
          <w:szCs w:val="24"/>
          <w:lang w:eastAsia="pl-PL"/>
          <w14:ligatures w14:val="none"/>
        </w:rPr>
        <w:t xml:space="preserve">o zdarzeniu zagrażającym małoletniemu jest osoba trzecia (świadek przemocy) każdy pracownik </w:t>
      </w:r>
      <w:r w:rsidR="00A12A04" w:rsidRPr="00DB0639">
        <w:rPr>
          <w:rFonts w:ascii="Times New Roman" w:eastAsia="Times New Roman" w:hAnsi="Times New Roman" w:cs="Times New Roman"/>
          <w:color w:val="000000" w:themeColor="text1"/>
          <w:kern w:val="0"/>
          <w:sz w:val="24"/>
          <w:szCs w:val="24"/>
          <w:lang w:eastAsia="pl-PL"/>
          <w14:ligatures w14:val="none"/>
        </w:rPr>
        <w:t>przedszkola</w:t>
      </w:r>
      <w:r w:rsidR="00097801" w:rsidRPr="00DB0639">
        <w:rPr>
          <w:rFonts w:ascii="Times New Roman" w:eastAsia="Times New Roman" w:hAnsi="Times New Roman" w:cs="Times New Roman"/>
          <w:color w:val="000000" w:themeColor="text1"/>
          <w:kern w:val="0"/>
          <w:sz w:val="24"/>
          <w:szCs w:val="24"/>
          <w:lang w:eastAsia="pl-PL"/>
          <w14:ligatures w14:val="none"/>
        </w:rPr>
        <w:t xml:space="preserve"> zobowiązany jest udokumentować zgłoszenie i niezwłocznie przekazać informację dyrektorowi </w:t>
      </w:r>
      <w:r w:rsidR="00A12A04" w:rsidRPr="00DB0639">
        <w:rPr>
          <w:rFonts w:ascii="Times New Roman" w:eastAsia="Times New Roman" w:hAnsi="Times New Roman" w:cs="Times New Roman"/>
          <w:color w:val="000000" w:themeColor="text1"/>
          <w:kern w:val="0"/>
          <w:sz w:val="24"/>
          <w:szCs w:val="24"/>
          <w:lang w:eastAsia="pl-PL"/>
          <w14:ligatures w14:val="none"/>
        </w:rPr>
        <w:t>przedszkola</w:t>
      </w:r>
      <w:r w:rsidR="00BA6C24" w:rsidRPr="00DB0639">
        <w:rPr>
          <w:rFonts w:ascii="Times New Roman" w:eastAsia="Times New Roman" w:hAnsi="Times New Roman" w:cs="Times New Roman"/>
          <w:color w:val="000000" w:themeColor="text1"/>
          <w:kern w:val="0"/>
          <w:sz w:val="24"/>
          <w:szCs w:val="24"/>
          <w:lang w:eastAsia="pl-PL"/>
          <w14:ligatures w14:val="none"/>
        </w:rPr>
        <w:t xml:space="preserve">, </w:t>
      </w:r>
      <w:r w:rsidRPr="00DB0639">
        <w:rPr>
          <w:rFonts w:ascii="Times New Roman" w:eastAsia="Times New Roman" w:hAnsi="Times New Roman" w:cs="Times New Roman"/>
          <w:color w:val="000000" w:themeColor="text1"/>
          <w:kern w:val="0"/>
          <w:sz w:val="24"/>
          <w:szCs w:val="24"/>
          <w:lang w:eastAsia="pl-PL"/>
          <w14:ligatures w14:val="none"/>
        </w:rPr>
        <w:t xml:space="preserve">a w przypadku jego nieobecności, zastępcę dyrektora </w:t>
      </w:r>
      <w:r w:rsidR="00A12A04"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xml:space="preserve"> którzy wszczynają procedury określone w ROZDZIALE III. </w:t>
      </w:r>
    </w:p>
    <w:p w14:paraId="3D0FD557" w14:textId="77777777" w:rsidR="00DB0639" w:rsidRDefault="00DB0639" w:rsidP="00DB0639">
      <w:pPr>
        <w:pStyle w:val="Akapitzlist"/>
        <w:shd w:val="clear" w:color="auto" w:fill="FFFFFF"/>
        <w:spacing w:after="0" w:line="240" w:lineRule="auto"/>
        <w:ind w:left="284"/>
        <w:jc w:val="both"/>
        <w:rPr>
          <w:rFonts w:ascii="Times New Roman" w:eastAsia="Times New Roman" w:hAnsi="Times New Roman" w:cs="Times New Roman"/>
          <w:kern w:val="0"/>
          <w:sz w:val="24"/>
          <w:szCs w:val="24"/>
          <w:lang w:eastAsia="pl-PL"/>
          <w14:ligatures w14:val="none"/>
        </w:rPr>
      </w:pPr>
    </w:p>
    <w:p w14:paraId="5DA5F881" w14:textId="65A07D42" w:rsidR="00024FC2" w:rsidRDefault="00024FC2" w:rsidP="00DB0639">
      <w:pPr>
        <w:pStyle w:val="Akapitzlist"/>
        <w:shd w:val="clear" w:color="auto" w:fill="FFFFFF"/>
        <w:spacing w:after="0" w:line="240" w:lineRule="auto"/>
        <w:ind w:left="284"/>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5</w:t>
      </w:r>
    </w:p>
    <w:p w14:paraId="2378499E" w14:textId="77777777" w:rsidR="00DB0639" w:rsidRPr="00DB0639" w:rsidRDefault="00DB0639" w:rsidP="00DB0639">
      <w:pPr>
        <w:pStyle w:val="Akapitzlist"/>
        <w:shd w:val="clear" w:color="auto" w:fill="FFFFFF"/>
        <w:spacing w:after="0" w:line="240" w:lineRule="auto"/>
        <w:ind w:left="284"/>
        <w:jc w:val="center"/>
        <w:rPr>
          <w:rFonts w:ascii="Times New Roman" w:eastAsia="Times New Roman" w:hAnsi="Times New Roman" w:cs="Times New Roman"/>
          <w:kern w:val="0"/>
          <w:sz w:val="24"/>
          <w:szCs w:val="24"/>
          <w:lang w:eastAsia="pl-PL"/>
          <w14:ligatures w14:val="none"/>
        </w:rPr>
      </w:pPr>
    </w:p>
    <w:p w14:paraId="433B4D39" w14:textId="5484E571" w:rsidR="00024FC2" w:rsidRPr="00DB0639" w:rsidRDefault="00024FC2" w:rsidP="00DB0639">
      <w:pPr>
        <w:pStyle w:val="Akapitzlist"/>
        <w:shd w:val="clear" w:color="auto" w:fill="FFFFFF"/>
        <w:spacing w:after="0" w:line="240" w:lineRule="auto"/>
        <w:ind w:left="284"/>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W przypadku, gdy świadkiem zdarzenia zagrażającego małoletniemu jest pracownik placówki oświatowej</w:t>
      </w:r>
      <w:r w:rsidR="006C3873" w:rsidRPr="00DB0639">
        <w:rPr>
          <w:rFonts w:ascii="Times New Roman" w:eastAsia="Times New Roman" w:hAnsi="Times New Roman" w:cs="Times New Roman"/>
          <w:color w:val="000000" w:themeColor="text1"/>
          <w:kern w:val="0"/>
          <w:sz w:val="24"/>
          <w:szCs w:val="24"/>
          <w:lang w:eastAsia="pl-PL"/>
          <w14:ligatures w14:val="none"/>
        </w:rPr>
        <w:t xml:space="preserve">, lub gdy pracownik placówki oświatowej zaobserwował specyficzne symptomy </w:t>
      </w:r>
      <w:r w:rsidR="00A24DB0" w:rsidRPr="00DB0639">
        <w:rPr>
          <w:rFonts w:ascii="Times New Roman" w:eastAsia="Times New Roman" w:hAnsi="Times New Roman" w:cs="Times New Roman"/>
          <w:color w:val="000000" w:themeColor="text1"/>
          <w:kern w:val="0"/>
          <w:sz w:val="24"/>
          <w:szCs w:val="24"/>
          <w:lang w:eastAsia="pl-PL"/>
          <w14:ligatures w14:val="none"/>
        </w:rPr>
        <w:t>świadczące o przemocy w zachowaniach dziecka lub zaobserwował specyficzne obrażenia ciała świadczące o krzywdzeniu dziecka, zapewnia dziecku niezwłoczny kontakt z psychologiem lub pedagogiem szkolnym</w:t>
      </w:r>
      <w:r w:rsidRPr="00DB0639">
        <w:rPr>
          <w:rFonts w:ascii="Times New Roman" w:eastAsia="Times New Roman" w:hAnsi="Times New Roman" w:cs="Times New Roman"/>
          <w:color w:val="000000" w:themeColor="text1"/>
          <w:kern w:val="0"/>
          <w:sz w:val="24"/>
          <w:szCs w:val="24"/>
          <w:lang w:eastAsia="pl-PL"/>
          <w14:ligatures w14:val="none"/>
        </w:rPr>
        <w:t xml:space="preserve"> </w:t>
      </w:r>
      <w:r w:rsidR="00A24DB0" w:rsidRPr="00DB0639">
        <w:rPr>
          <w:rFonts w:ascii="Times New Roman" w:eastAsia="Times New Roman" w:hAnsi="Times New Roman" w:cs="Times New Roman"/>
          <w:color w:val="000000" w:themeColor="text1"/>
          <w:kern w:val="0"/>
          <w:sz w:val="24"/>
          <w:szCs w:val="24"/>
          <w:lang w:eastAsia="pl-PL"/>
          <w14:ligatures w14:val="none"/>
        </w:rPr>
        <w:t xml:space="preserve">, a następnie niezwłocznie </w:t>
      </w:r>
      <w:r w:rsidRPr="00DB0639">
        <w:rPr>
          <w:rFonts w:ascii="Times New Roman" w:eastAsia="Times New Roman" w:hAnsi="Times New Roman" w:cs="Times New Roman"/>
          <w:color w:val="000000" w:themeColor="text1"/>
          <w:kern w:val="0"/>
          <w:sz w:val="24"/>
          <w:szCs w:val="24"/>
          <w:lang w:eastAsia="pl-PL"/>
          <w14:ligatures w14:val="none"/>
        </w:rPr>
        <w:t xml:space="preserve"> i niezwłocznie przekaz</w:t>
      </w:r>
      <w:r w:rsidR="00A24DB0" w:rsidRPr="00DB0639">
        <w:rPr>
          <w:rFonts w:ascii="Times New Roman" w:eastAsia="Times New Roman" w:hAnsi="Times New Roman" w:cs="Times New Roman"/>
          <w:color w:val="000000" w:themeColor="text1"/>
          <w:kern w:val="0"/>
          <w:sz w:val="24"/>
          <w:szCs w:val="24"/>
          <w:lang w:eastAsia="pl-PL"/>
          <w14:ligatures w14:val="none"/>
        </w:rPr>
        <w:t>uje</w:t>
      </w:r>
      <w:r w:rsidRPr="00DB0639">
        <w:rPr>
          <w:rFonts w:ascii="Times New Roman" w:eastAsia="Times New Roman" w:hAnsi="Times New Roman" w:cs="Times New Roman"/>
          <w:color w:val="000000" w:themeColor="text1"/>
          <w:kern w:val="0"/>
          <w:sz w:val="24"/>
          <w:szCs w:val="24"/>
          <w:lang w:eastAsia="pl-PL"/>
          <w14:ligatures w14:val="none"/>
        </w:rPr>
        <w:t xml:space="preserve"> informację dyrektorowi </w:t>
      </w:r>
      <w:r w:rsidR="00A12A04"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a w przypadku jego nieobecności, zastępc</w:t>
      </w:r>
      <w:r w:rsidR="0099360A" w:rsidRPr="00DB0639">
        <w:rPr>
          <w:rFonts w:ascii="Times New Roman" w:eastAsia="Times New Roman" w:hAnsi="Times New Roman" w:cs="Times New Roman"/>
          <w:color w:val="000000" w:themeColor="text1"/>
          <w:kern w:val="0"/>
          <w:sz w:val="24"/>
          <w:szCs w:val="24"/>
          <w:lang w:eastAsia="pl-PL"/>
          <w14:ligatures w14:val="none"/>
        </w:rPr>
        <w:t>y</w:t>
      </w:r>
      <w:r w:rsidRPr="00DB0639">
        <w:rPr>
          <w:rFonts w:ascii="Times New Roman" w:eastAsia="Times New Roman" w:hAnsi="Times New Roman" w:cs="Times New Roman"/>
          <w:color w:val="000000" w:themeColor="text1"/>
          <w:kern w:val="0"/>
          <w:sz w:val="24"/>
          <w:szCs w:val="24"/>
          <w:lang w:eastAsia="pl-PL"/>
          <w14:ligatures w14:val="none"/>
        </w:rPr>
        <w:t xml:space="preserve"> dyrektora </w:t>
      </w:r>
      <w:r w:rsidR="00A12A04"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xml:space="preserve"> którzy wszczynają procedury określone w ROZDZIALE III. </w:t>
      </w:r>
    </w:p>
    <w:p w14:paraId="22873FD2" w14:textId="77777777" w:rsidR="00DB0639" w:rsidRDefault="00DB0639" w:rsidP="00DB0639">
      <w:pPr>
        <w:pStyle w:val="Akapitzlist"/>
        <w:shd w:val="clear" w:color="auto" w:fill="FFFFFF"/>
        <w:spacing w:after="0" w:line="240" w:lineRule="auto"/>
        <w:ind w:left="284"/>
        <w:jc w:val="both"/>
        <w:rPr>
          <w:rFonts w:ascii="Times New Roman" w:eastAsia="Times New Roman" w:hAnsi="Times New Roman" w:cs="Times New Roman"/>
          <w:kern w:val="0"/>
          <w:sz w:val="24"/>
          <w:szCs w:val="24"/>
          <w:lang w:eastAsia="pl-PL"/>
          <w14:ligatures w14:val="none"/>
        </w:rPr>
      </w:pPr>
    </w:p>
    <w:p w14:paraId="35AF9641" w14:textId="66A8E1D3" w:rsidR="0099360A" w:rsidRDefault="0099360A" w:rsidP="00DB0639">
      <w:pPr>
        <w:pStyle w:val="Akapitzlist"/>
        <w:shd w:val="clear" w:color="auto" w:fill="FFFFFF"/>
        <w:spacing w:after="0" w:line="240" w:lineRule="auto"/>
        <w:ind w:left="284"/>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6</w:t>
      </w:r>
    </w:p>
    <w:p w14:paraId="7DD2FED5" w14:textId="77777777" w:rsidR="00DB0639" w:rsidRPr="00DB0639" w:rsidRDefault="00DB0639" w:rsidP="00DB0639">
      <w:pPr>
        <w:pStyle w:val="Akapitzlist"/>
        <w:shd w:val="clear" w:color="auto" w:fill="FFFFFF"/>
        <w:spacing w:after="0" w:line="240" w:lineRule="auto"/>
        <w:ind w:left="284"/>
        <w:jc w:val="both"/>
        <w:rPr>
          <w:rFonts w:ascii="Times New Roman" w:eastAsia="Times New Roman" w:hAnsi="Times New Roman" w:cs="Times New Roman"/>
          <w:kern w:val="0"/>
          <w:sz w:val="24"/>
          <w:szCs w:val="24"/>
          <w:lang w:eastAsia="pl-PL"/>
          <w14:ligatures w14:val="none"/>
        </w:rPr>
      </w:pPr>
    </w:p>
    <w:p w14:paraId="603039AF" w14:textId="64460107" w:rsidR="001A212D" w:rsidRPr="00DB0639" w:rsidRDefault="0099360A" w:rsidP="00DB0639">
      <w:pPr>
        <w:pStyle w:val="Akapitzlist"/>
        <w:shd w:val="clear" w:color="auto" w:fill="FFFFFF"/>
        <w:spacing w:after="0" w:line="240" w:lineRule="auto"/>
        <w:ind w:left="284"/>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xml:space="preserve">W każdym przypadku określonym </w:t>
      </w:r>
      <w:r w:rsidR="001A212D" w:rsidRPr="00DB0639">
        <w:rPr>
          <w:rFonts w:ascii="Times New Roman" w:eastAsia="Times New Roman" w:hAnsi="Times New Roman" w:cs="Times New Roman"/>
          <w:color w:val="000000" w:themeColor="text1"/>
          <w:kern w:val="0"/>
          <w:sz w:val="24"/>
          <w:szCs w:val="24"/>
          <w:lang w:eastAsia="pl-PL"/>
          <w14:ligatures w14:val="none"/>
        </w:rPr>
        <w:t xml:space="preserve">w </w:t>
      </w:r>
      <w:r w:rsidR="001A212D" w:rsidRPr="00DB0639">
        <w:rPr>
          <w:rFonts w:ascii="Times New Roman" w:eastAsia="Times New Roman" w:hAnsi="Times New Roman" w:cs="Times New Roman"/>
          <w:kern w:val="0"/>
          <w:sz w:val="24"/>
          <w:szCs w:val="24"/>
          <w:lang w:eastAsia="pl-PL"/>
          <w14:ligatures w14:val="none"/>
        </w:rPr>
        <w:t>§ od 1 do 6 w celu wsparcia dziecka opracowuje się plan wsparcia małoletniego zgodnie z zasadam</w:t>
      </w:r>
      <w:r w:rsidR="009E41A9" w:rsidRPr="00DB0639">
        <w:rPr>
          <w:rFonts w:ascii="Times New Roman" w:eastAsia="Times New Roman" w:hAnsi="Times New Roman" w:cs="Times New Roman"/>
          <w:kern w:val="0"/>
          <w:sz w:val="24"/>
          <w:szCs w:val="24"/>
          <w:lang w:eastAsia="pl-PL"/>
          <w14:ligatures w14:val="none"/>
        </w:rPr>
        <w:t>i</w:t>
      </w:r>
      <w:r w:rsidR="001A212D" w:rsidRPr="00DB0639">
        <w:rPr>
          <w:rFonts w:ascii="Times New Roman" w:eastAsia="Times New Roman" w:hAnsi="Times New Roman" w:cs="Times New Roman"/>
          <w:kern w:val="0"/>
          <w:sz w:val="24"/>
          <w:szCs w:val="24"/>
          <w:lang w:eastAsia="pl-PL"/>
          <w14:ligatures w14:val="none"/>
        </w:rPr>
        <w:t xml:space="preserve"> określonymi w ROZDZIALE </w:t>
      </w:r>
      <w:r w:rsidR="009E41A9" w:rsidRPr="00DB0639">
        <w:rPr>
          <w:rFonts w:ascii="Times New Roman" w:eastAsia="Times New Roman" w:hAnsi="Times New Roman" w:cs="Times New Roman"/>
          <w:kern w:val="0"/>
          <w:sz w:val="24"/>
          <w:szCs w:val="24"/>
          <w:lang w:eastAsia="pl-PL"/>
          <w14:ligatures w14:val="none"/>
        </w:rPr>
        <w:t>XII</w:t>
      </w:r>
      <w:r w:rsidR="001A212D" w:rsidRPr="00DB0639">
        <w:rPr>
          <w:rFonts w:ascii="Times New Roman" w:eastAsia="Times New Roman" w:hAnsi="Times New Roman" w:cs="Times New Roman"/>
          <w:color w:val="000000" w:themeColor="text1"/>
          <w:kern w:val="0"/>
          <w:sz w:val="24"/>
          <w:szCs w:val="24"/>
          <w:lang w:eastAsia="pl-PL"/>
          <w14:ligatures w14:val="none"/>
        </w:rPr>
        <w:t xml:space="preserve"> </w:t>
      </w:r>
    </w:p>
    <w:p w14:paraId="2C240977" w14:textId="3521D3F4" w:rsidR="0099360A" w:rsidRPr="00DB0639" w:rsidRDefault="0099360A" w:rsidP="00DB0639">
      <w:pPr>
        <w:pStyle w:val="Akapitzlist"/>
        <w:shd w:val="clear" w:color="auto" w:fill="FFFFFF"/>
        <w:spacing w:after="0" w:line="240" w:lineRule="auto"/>
        <w:ind w:left="284"/>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xml:space="preserve"> </w:t>
      </w:r>
    </w:p>
    <w:p w14:paraId="7034D3D5" w14:textId="77777777" w:rsidR="0099360A" w:rsidRPr="00DB0639" w:rsidRDefault="0099360A" w:rsidP="00DB0639">
      <w:pPr>
        <w:pStyle w:val="Akapitzlist"/>
        <w:shd w:val="clear" w:color="auto" w:fill="FFFFFF"/>
        <w:spacing w:after="0" w:line="240" w:lineRule="auto"/>
        <w:ind w:left="284"/>
        <w:jc w:val="both"/>
        <w:rPr>
          <w:rFonts w:ascii="Times New Roman" w:eastAsia="Times New Roman" w:hAnsi="Times New Roman" w:cs="Times New Roman"/>
          <w:color w:val="000000" w:themeColor="text1"/>
          <w:kern w:val="0"/>
          <w:sz w:val="24"/>
          <w:szCs w:val="24"/>
          <w:lang w:eastAsia="pl-PL"/>
          <w14:ligatures w14:val="none"/>
        </w:rPr>
      </w:pPr>
    </w:p>
    <w:p w14:paraId="698991A9" w14:textId="77777777" w:rsidR="00024FC2" w:rsidRPr="00DB0639" w:rsidRDefault="00024FC2" w:rsidP="00DB0639">
      <w:pPr>
        <w:pStyle w:val="Akapitzlist"/>
        <w:shd w:val="clear" w:color="auto" w:fill="FFFFFF"/>
        <w:spacing w:after="0" w:line="240" w:lineRule="auto"/>
        <w:ind w:left="284"/>
        <w:jc w:val="both"/>
        <w:rPr>
          <w:rFonts w:ascii="Times New Roman" w:eastAsia="Times New Roman" w:hAnsi="Times New Roman" w:cs="Times New Roman"/>
          <w:color w:val="000000" w:themeColor="text1"/>
          <w:kern w:val="0"/>
          <w:sz w:val="24"/>
          <w:szCs w:val="24"/>
          <w:lang w:eastAsia="pl-PL"/>
          <w14:ligatures w14:val="none"/>
        </w:rPr>
      </w:pPr>
    </w:p>
    <w:p w14:paraId="478E450D" w14:textId="05844398" w:rsidR="003C4249" w:rsidRPr="00DB0639" w:rsidRDefault="00B45A21" w:rsidP="00DB0639">
      <w:pPr>
        <w:spacing w:after="0" w:line="240" w:lineRule="auto"/>
        <w:jc w:val="both"/>
        <w:rPr>
          <w:rFonts w:ascii="Times New Roman" w:hAnsi="Times New Roman" w:cs="Times New Roman"/>
          <w:b/>
          <w:bCs/>
          <w:color w:val="2F5496" w:themeColor="accent1" w:themeShade="BF"/>
          <w:sz w:val="24"/>
          <w:szCs w:val="24"/>
        </w:rPr>
      </w:pPr>
      <w:r w:rsidRPr="00DB0639">
        <w:rPr>
          <w:rFonts w:ascii="Times New Roman" w:hAnsi="Times New Roman" w:cs="Times New Roman"/>
          <w:b/>
          <w:bCs/>
          <w:color w:val="2F5496" w:themeColor="accent1" w:themeShade="BF"/>
          <w:sz w:val="24"/>
          <w:szCs w:val="24"/>
        </w:rPr>
        <w:t>ROZDZIAŁ VIII - sposób dokumentowania i zasady przechowywania ujawnionych lub zgłoszonych incydentów lub zdarzeń zagrażających dobru małoletniego.</w:t>
      </w:r>
    </w:p>
    <w:p w14:paraId="37FBD1E0"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52AF4329"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1</w:t>
      </w:r>
    </w:p>
    <w:p w14:paraId="39A81A4E"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28B04BFF" w14:textId="34C48079" w:rsidR="003C4249" w:rsidRPr="00DB0639" w:rsidRDefault="00E741DC" w:rsidP="00DB0639">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xml:space="preserve">Dyrektor placówki oświatowej zobowiązany jest </w:t>
      </w:r>
      <w:r w:rsidR="001402AE" w:rsidRPr="00DB0639">
        <w:rPr>
          <w:rFonts w:ascii="Times New Roman" w:eastAsia="Times New Roman" w:hAnsi="Times New Roman" w:cs="Times New Roman"/>
          <w:color w:val="000000" w:themeColor="text1"/>
          <w:kern w:val="0"/>
          <w:sz w:val="24"/>
          <w:szCs w:val="24"/>
          <w:lang w:eastAsia="pl-PL"/>
          <w14:ligatures w14:val="none"/>
        </w:rPr>
        <w:t>prowadzić i przechowywać dokumentację ujawnionych lub zgłoszonych incydentów lub zdarzeń zagrażających dobru małoletniemu.</w:t>
      </w:r>
    </w:p>
    <w:p w14:paraId="5C468BED" w14:textId="77777777" w:rsid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58B1B3A8" w14:textId="40998931" w:rsidR="001402AE" w:rsidRDefault="001402AE"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2</w:t>
      </w:r>
    </w:p>
    <w:p w14:paraId="0105F2F7"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70DED544" w14:textId="2DCEE203" w:rsidR="00C17982" w:rsidRPr="00DB0639" w:rsidRDefault="00C17982"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xml:space="preserve">Dokumentacja o której mowa w </w:t>
      </w:r>
      <w:r w:rsidRPr="00DB0639">
        <w:rPr>
          <w:rFonts w:ascii="Times New Roman" w:eastAsia="Times New Roman" w:hAnsi="Times New Roman" w:cs="Times New Roman"/>
          <w:kern w:val="0"/>
          <w:sz w:val="24"/>
          <w:szCs w:val="24"/>
          <w:lang w:eastAsia="pl-PL"/>
          <w14:ligatures w14:val="none"/>
        </w:rPr>
        <w:t xml:space="preserve">§ 1 </w:t>
      </w:r>
      <w:r w:rsidR="00C03935" w:rsidRPr="00DB0639">
        <w:rPr>
          <w:rFonts w:ascii="Times New Roman" w:eastAsia="Times New Roman" w:hAnsi="Times New Roman" w:cs="Times New Roman"/>
          <w:kern w:val="0"/>
          <w:sz w:val="24"/>
          <w:szCs w:val="24"/>
          <w:lang w:eastAsia="pl-PL"/>
          <w14:ligatures w14:val="none"/>
        </w:rPr>
        <w:t xml:space="preserve">powinna być przechowywana </w:t>
      </w:r>
      <w:r w:rsidR="006C48E7" w:rsidRPr="00DB0639">
        <w:rPr>
          <w:rFonts w:ascii="Times New Roman" w:eastAsia="Times New Roman" w:hAnsi="Times New Roman" w:cs="Times New Roman"/>
          <w:kern w:val="0"/>
          <w:sz w:val="24"/>
          <w:szCs w:val="24"/>
          <w:lang w:eastAsia="pl-PL"/>
          <w14:ligatures w14:val="none"/>
        </w:rPr>
        <w:t xml:space="preserve">w oddzielnym segregatorze lub teczce opisanej „Dokumentacja </w:t>
      </w:r>
      <w:r w:rsidR="005B0908" w:rsidRPr="00DB0639">
        <w:rPr>
          <w:rFonts w:ascii="Times New Roman" w:eastAsia="Times New Roman" w:hAnsi="Times New Roman" w:cs="Times New Roman"/>
          <w:kern w:val="0"/>
          <w:sz w:val="24"/>
          <w:szCs w:val="24"/>
          <w:lang w:eastAsia="pl-PL"/>
          <w14:ligatures w14:val="none"/>
        </w:rPr>
        <w:t>ujawnionych incydentów lub zdarzeń w ramach Standardów Ochrony Małoletnich</w:t>
      </w:r>
      <w:r w:rsidR="005333F9" w:rsidRPr="00DB0639">
        <w:rPr>
          <w:rFonts w:ascii="Times New Roman" w:eastAsia="Times New Roman" w:hAnsi="Times New Roman" w:cs="Times New Roman"/>
          <w:kern w:val="0"/>
          <w:sz w:val="24"/>
          <w:szCs w:val="24"/>
          <w:lang w:eastAsia="pl-PL"/>
          <w14:ligatures w14:val="none"/>
        </w:rPr>
        <w:t xml:space="preserve"> rok ……..</w:t>
      </w:r>
      <w:r w:rsidR="00DF7B53" w:rsidRPr="00DB0639">
        <w:rPr>
          <w:rFonts w:ascii="Times New Roman" w:eastAsia="Times New Roman" w:hAnsi="Times New Roman" w:cs="Times New Roman"/>
          <w:kern w:val="0"/>
          <w:sz w:val="24"/>
          <w:szCs w:val="24"/>
          <w:lang w:eastAsia="pl-PL"/>
          <w14:ligatures w14:val="none"/>
        </w:rPr>
        <w:t xml:space="preserve">”, w której zakładane są porteczki imienne małoletnich, tworzone w każdym indywidulanym przypadku </w:t>
      </w:r>
      <w:r w:rsidR="00523B69" w:rsidRPr="00DB0639">
        <w:rPr>
          <w:rFonts w:ascii="Times New Roman" w:eastAsia="Times New Roman" w:hAnsi="Times New Roman" w:cs="Times New Roman"/>
          <w:kern w:val="0"/>
          <w:sz w:val="24"/>
          <w:szCs w:val="24"/>
          <w:lang w:eastAsia="pl-PL"/>
          <w14:ligatures w14:val="none"/>
        </w:rPr>
        <w:t>ujawnienia lub zgłoszenia.</w:t>
      </w:r>
    </w:p>
    <w:p w14:paraId="1972E4A8" w14:textId="77777777" w:rsid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56E19CBA" w14:textId="012FBCB9" w:rsidR="00523B69" w:rsidRDefault="00523B69"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3</w:t>
      </w:r>
    </w:p>
    <w:p w14:paraId="67BAD300"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28466410" w14:textId="60EF780A" w:rsidR="00523B69" w:rsidRPr="00DB0639" w:rsidRDefault="00523B6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xml:space="preserve">Dokumentacja o której mowa w </w:t>
      </w:r>
      <w:r w:rsidRPr="00DB0639">
        <w:rPr>
          <w:rFonts w:ascii="Times New Roman" w:eastAsia="Times New Roman" w:hAnsi="Times New Roman" w:cs="Times New Roman"/>
          <w:kern w:val="0"/>
          <w:sz w:val="24"/>
          <w:szCs w:val="24"/>
          <w:lang w:eastAsia="pl-PL"/>
          <w14:ligatures w14:val="none"/>
        </w:rPr>
        <w:t xml:space="preserve">§ 1 </w:t>
      </w:r>
      <w:r w:rsidR="000A6E95" w:rsidRPr="00DB0639">
        <w:rPr>
          <w:rFonts w:ascii="Times New Roman" w:eastAsia="Times New Roman" w:hAnsi="Times New Roman" w:cs="Times New Roman"/>
          <w:kern w:val="0"/>
          <w:sz w:val="24"/>
          <w:szCs w:val="24"/>
          <w:lang w:eastAsia="pl-PL"/>
          <w14:ligatures w14:val="none"/>
        </w:rPr>
        <w:t>zawierać wszystkie dokumenty wytworzone zgodnie z procedurami określonymi w niniejszych Standardach Ochrony Małoletnich</w:t>
      </w:r>
      <w:r w:rsidR="00B029DC" w:rsidRPr="00DB0639">
        <w:rPr>
          <w:rFonts w:ascii="Times New Roman" w:eastAsia="Times New Roman" w:hAnsi="Times New Roman" w:cs="Times New Roman"/>
          <w:kern w:val="0"/>
          <w:sz w:val="24"/>
          <w:szCs w:val="24"/>
          <w:lang w:eastAsia="pl-PL"/>
          <w14:ligatures w14:val="none"/>
        </w:rPr>
        <w:t xml:space="preserve">. </w:t>
      </w:r>
      <w:r w:rsidR="00F7516F" w:rsidRPr="00DB0639">
        <w:rPr>
          <w:rFonts w:ascii="Times New Roman" w:eastAsia="Times New Roman" w:hAnsi="Times New Roman" w:cs="Times New Roman"/>
          <w:kern w:val="0"/>
          <w:sz w:val="24"/>
          <w:szCs w:val="24"/>
          <w:lang w:eastAsia="pl-PL"/>
          <w14:ligatures w14:val="none"/>
        </w:rPr>
        <w:t xml:space="preserve">Wszystkie przechowywane dokumenty powinny być przechowywane w oryginałach z wyjątkiem tych dokumentów, których oryginały zostały przekazane do innych instytucji (np. zawiadomienie </w:t>
      </w:r>
      <w:r w:rsidR="00F7516F" w:rsidRPr="00DB0639">
        <w:rPr>
          <w:rFonts w:ascii="Times New Roman" w:eastAsia="Times New Roman" w:hAnsi="Times New Roman" w:cs="Times New Roman"/>
          <w:kern w:val="0"/>
          <w:sz w:val="24"/>
          <w:szCs w:val="24"/>
          <w:lang w:eastAsia="pl-PL"/>
          <w14:ligatures w14:val="none"/>
        </w:rPr>
        <w:lastRenderedPageBreak/>
        <w:t>policji lub prokuratury, zawiadomienie sądu opiekuńczego, druk formularza Niebieska Karta A</w:t>
      </w:r>
      <w:r w:rsidR="00892B46" w:rsidRPr="00DB0639">
        <w:rPr>
          <w:rFonts w:ascii="Times New Roman" w:eastAsia="Times New Roman" w:hAnsi="Times New Roman" w:cs="Times New Roman"/>
          <w:kern w:val="0"/>
          <w:sz w:val="24"/>
          <w:szCs w:val="24"/>
          <w:lang w:eastAsia="pl-PL"/>
          <w14:ligatures w14:val="none"/>
        </w:rPr>
        <w:t xml:space="preserve">), w tych przypadkach w dokumentacji przechowywane są ich kopie potwierdzone za zgodność z oryginałem </w:t>
      </w:r>
    </w:p>
    <w:p w14:paraId="27A09A72" w14:textId="77777777" w:rsid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74C149EE" w14:textId="0144EAAC" w:rsidR="005333F9" w:rsidRDefault="005333F9"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4</w:t>
      </w:r>
    </w:p>
    <w:p w14:paraId="053D9C44"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363E1C2F" w14:textId="4676BB8A" w:rsidR="005333F9" w:rsidRPr="00DB0639" w:rsidRDefault="005333F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xml:space="preserve">Dokumentacja o której mowa w </w:t>
      </w:r>
      <w:r w:rsidRPr="00DB0639">
        <w:rPr>
          <w:rFonts w:ascii="Times New Roman" w:eastAsia="Times New Roman" w:hAnsi="Times New Roman" w:cs="Times New Roman"/>
          <w:kern w:val="0"/>
          <w:sz w:val="24"/>
          <w:szCs w:val="24"/>
          <w:lang w:eastAsia="pl-PL"/>
          <w14:ligatures w14:val="none"/>
        </w:rPr>
        <w:t>§ 1 powinna być przechowywana w miejscu uniemożliwiającym jej zniszczenie, ale także łatwy dostęp</w:t>
      </w:r>
      <w:r w:rsidR="00811BD5" w:rsidRPr="00DB0639">
        <w:rPr>
          <w:rFonts w:ascii="Times New Roman" w:eastAsia="Times New Roman" w:hAnsi="Times New Roman" w:cs="Times New Roman"/>
          <w:kern w:val="0"/>
          <w:sz w:val="24"/>
          <w:szCs w:val="24"/>
          <w:lang w:eastAsia="pl-PL"/>
          <w14:ligatures w14:val="none"/>
        </w:rPr>
        <w:t xml:space="preserve"> instytucji </w:t>
      </w:r>
      <w:r w:rsidR="004C757C" w:rsidRPr="00DB0639">
        <w:rPr>
          <w:rFonts w:ascii="Times New Roman" w:eastAsia="Times New Roman" w:hAnsi="Times New Roman" w:cs="Times New Roman"/>
          <w:kern w:val="0"/>
          <w:sz w:val="24"/>
          <w:szCs w:val="24"/>
          <w:lang w:eastAsia="pl-PL"/>
          <w14:ligatures w14:val="none"/>
        </w:rPr>
        <w:t xml:space="preserve">uprawnionych do </w:t>
      </w:r>
      <w:r w:rsidR="00811BD5" w:rsidRPr="00DB0639">
        <w:rPr>
          <w:rFonts w:ascii="Times New Roman" w:eastAsia="Times New Roman" w:hAnsi="Times New Roman" w:cs="Times New Roman"/>
          <w:kern w:val="0"/>
          <w:sz w:val="24"/>
          <w:szCs w:val="24"/>
          <w:lang w:eastAsia="pl-PL"/>
          <w14:ligatures w14:val="none"/>
        </w:rPr>
        <w:t>kontrol</w:t>
      </w:r>
      <w:r w:rsidR="004C757C" w:rsidRPr="00DB0639">
        <w:rPr>
          <w:rFonts w:ascii="Times New Roman" w:eastAsia="Times New Roman" w:hAnsi="Times New Roman" w:cs="Times New Roman"/>
          <w:kern w:val="0"/>
          <w:sz w:val="24"/>
          <w:szCs w:val="24"/>
          <w:lang w:eastAsia="pl-PL"/>
          <w14:ligatures w14:val="none"/>
        </w:rPr>
        <w:t>i</w:t>
      </w:r>
      <w:r w:rsidR="00811BD5" w:rsidRPr="00DB0639">
        <w:rPr>
          <w:rFonts w:ascii="Times New Roman" w:eastAsia="Times New Roman" w:hAnsi="Times New Roman" w:cs="Times New Roman"/>
          <w:kern w:val="0"/>
          <w:sz w:val="24"/>
          <w:szCs w:val="24"/>
          <w:lang w:eastAsia="pl-PL"/>
          <w14:ligatures w14:val="none"/>
        </w:rPr>
        <w:t xml:space="preserve"> prawidłow</w:t>
      </w:r>
      <w:r w:rsidR="004C757C" w:rsidRPr="00DB0639">
        <w:rPr>
          <w:rFonts w:ascii="Times New Roman" w:eastAsia="Times New Roman" w:hAnsi="Times New Roman" w:cs="Times New Roman"/>
          <w:kern w:val="0"/>
          <w:sz w:val="24"/>
          <w:szCs w:val="24"/>
          <w:lang w:eastAsia="pl-PL"/>
          <w14:ligatures w14:val="none"/>
        </w:rPr>
        <w:t>ości</w:t>
      </w:r>
      <w:r w:rsidR="00811BD5" w:rsidRPr="00DB0639">
        <w:rPr>
          <w:rFonts w:ascii="Times New Roman" w:eastAsia="Times New Roman" w:hAnsi="Times New Roman" w:cs="Times New Roman"/>
          <w:kern w:val="0"/>
          <w:sz w:val="24"/>
          <w:szCs w:val="24"/>
          <w:lang w:eastAsia="pl-PL"/>
          <w14:ligatures w14:val="none"/>
        </w:rPr>
        <w:t xml:space="preserve"> wdrażani</w:t>
      </w:r>
      <w:r w:rsidR="004C757C" w:rsidRPr="00DB0639">
        <w:rPr>
          <w:rFonts w:ascii="Times New Roman" w:eastAsia="Times New Roman" w:hAnsi="Times New Roman" w:cs="Times New Roman"/>
          <w:kern w:val="0"/>
          <w:sz w:val="24"/>
          <w:szCs w:val="24"/>
          <w:lang w:eastAsia="pl-PL"/>
          <w14:ligatures w14:val="none"/>
        </w:rPr>
        <w:t>a</w:t>
      </w:r>
      <w:r w:rsidR="00811BD5" w:rsidRPr="00DB0639">
        <w:rPr>
          <w:rFonts w:ascii="Times New Roman" w:eastAsia="Times New Roman" w:hAnsi="Times New Roman" w:cs="Times New Roman"/>
          <w:kern w:val="0"/>
          <w:sz w:val="24"/>
          <w:szCs w:val="24"/>
          <w:lang w:eastAsia="pl-PL"/>
          <w14:ligatures w14:val="none"/>
        </w:rPr>
        <w:t xml:space="preserve"> i realizowani</w:t>
      </w:r>
      <w:r w:rsidR="004C757C" w:rsidRPr="00DB0639">
        <w:rPr>
          <w:rFonts w:ascii="Times New Roman" w:eastAsia="Times New Roman" w:hAnsi="Times New Roman" w:cs="Times New Roman"/>
          <w:kern w:val="0"/>
          <w:sz w:val="24"/>
          <w:szCs w:val="24"/>
          <w:lang w:eastAsia="pl-PL"/>
          <w14:ligatures w14:val="none"/>
        </w:rPr>
        <w:t>a</w:t>
      </w:r>
      <w:r w:rsidR="00811BD5" w:rsidRPr="00DB0639">
        <w:rPr>
          <w:rFonts w:ascii="Times New Roman" w:eastAsia="Times New Roman" w:hAnsi="Times New Roman" w:cs="Times New Roman"/>
          <w:kern w:val="0"/>
          <w:sz w:val="24"/>
          <w:szCs w:val="24"/>
          <w:lang w:eastAsia="pl-PL"/>
          <w14:ligatures w14:val="none"/>
        </w:rPr>
        <w:t xml:space="preserve"> procedur. </w:t>
      </w:r>
    </w:p>
    <w:p w14:paraId="5751D4AA" w14:textId="77777777" w:rsid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79586202" w14:textId="77777777" w:rsid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5F36FA22" w14:textId="34D5F619" w:rsidR="0044361F" w:rsidRDefault="0044361F"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5</w:t>
      </w:r>
    </w:p>
    <w:p w14:paraId="4EB4E847"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5B26CDEE" w14:textId="71AB1380" w:rsidR="0044361F" w:rsidRPr="00DB0639" w:rsidRDefault="00D64AB0"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xml:space="preserve">W pozostałych kwestiach </w:t>
      </w:r>
      <w:r w:rsidR="004F1E14" w:rsidRPr="00DB0639">
        <w:rPr>
          <w:rFonts w:ascii="Times New Roman" w:eastAsia="Times New Roman" w:hAnsi="Times New Roman" w:cs="Times New Roman"/>
          <w:color w:val="000000" w:themeColor="text1"/>
          <w:kern w:val="0"/>
          <w:sz w:val="24"/>
          <w:szCs w:val="24"/>
          <w:lang w:eastAsia="pl-PL"/>
          <w14:ligatures w14:val="none"/>
        </w:rPr>
        <w:t>nie określonych w § od 1</w:t>
      </w:r>
      <w:r w:rsidR="003D4A96" w:rsidRPr="00DB0639">
        <w:rPr>
          <w:rFonts w:ascii="Times New Roman" w:eastAsia="Times New Roman" w:hAnsi="Times New Roman" w:cs="Times New Roman"/>
          <w:color w:val="000000" w:themeColor="text1"/>
          <w:kern w:val="0"/>
          <w:sz w:val="24"/>
          <w:szCs w:val="24"/>
          <w:lang w:eastAsia="pl-PL"/>
          <w14:ligatures w14:val="none"/>
        </w:rPr>
        <w:t xml:space="preserve"> do 4, d</w:t>
      </w:r>
      <w:r w:rsidR="00034E2B" w:rsidRPr="00DB0639">
        <w:rPr>
          <w:rFonts w:ascii="Times New Roman" w:eastAsia="Times New Roman" w:hAnsi="Times New Roman" w:cs="Times New Roman"/>
          <w:color w:val="000000" w:themeColor="text1"/>
          <w:kern w:val="0"/>
          <w:sz w:val="24"/>
          <w:szCs w:val="24"/>
          <w:lang w:eastAsia="pl-PL"/>
          <w14:ligatures w14:val="none"/>
        </w:rPr>
        <w:t>o przechowywania do</w:t>
      </w:r>
      <w:r w:rsidR="008F1E83" w:rsidRPr="00DB0639">
        <w:rPr>
          <w:rFonts w:ascii="Times New Roman" w:eastAsia="Times New Roman" w:hAnsi="Times New Roman" w:cs="Times New Roman"/>
          <w:color w:val="000000" w:themeColor="text1"/>
          <w:kern w:val="0"/>
          <w:sz w:val="24"/>
          <w:szCs w:val="24"/>
          <w:lang w:eastAsia="pl-PL"/>
          <w14:ligatures w14:val="none"/>
        </w:rPr>
        <w:t>k</w:t>
      </w:r>
      <w:r w:rsidR="0044361F" w:rsidRPr="00DB0639">
        <w:rPr>
          <w:rFonts w:ascii="Times New Roman" w:eastAsia="Times New Roman" w:hAnsi="Times New Roman" w:cs="Times New Roman"/>
          <w:color w:val="000000" w:themeColor="text1"/>
          <w:kern w:val="0"/>
          <w:sz w:val="24"/>
          <w:szCs w:val="24"/>
          <w:lang w:eastAsia="pl-PL"/>
          <w14:ligatures w14:val="none"/>
        </w:rPr>
        <w:t>ume</w:t>
      </w:r>
      <w:r w:rsidR="008F1E83" w:rsidRPr="00DB0639">
        <w:rPr>
          <w:rFonts w:ascii="Times New Roman" w:eastAsia="Times New Roman" w:hAnsi="Times New Roman" w:cs="Times New Roman"/>
          <w:color w:val="000000" w:themeColor="text1"/>
          <w:kern w:val="0"/>
          <w:sz w:val="24"/>
          <w:szCs w:val="24"/>
          <w:lang w:eastAsia="pl-PL"/>
          <w14:ligatures w14:val="none"/>
        </w:rPr>
        <w:t>n</w:t>
      </w:r>
      <w:r w:rsidR="0044361F" w:rsidRPr="00DB0639">
        <w:rPr>
          <w:rFonts w:ascii="Times New Roman" w:eastAsia="Times New Roman" w:hAnsi="Times New Roman" w:cs="Times New Roman"/>
          <w:color w:val="000000" w:themeColor="text1"/>
          <w:kern w:val="0"/>
          <w:sz w:val="24"/>
          <w:szCs w:val="24"/>
          <w:lang w:eastAsia="pl-PL"/>
          <w14:ligatures w14:val="none"/>
        </w:rPr>
        <w:t>tacj</w:t>
      </w:r>
      <w:r w:rsidR="008F1E83" w:rsidRPr="00DB0639">
        <w:rPr>
          <w:rFonts w:ascii="Times New Roman" w:eastAsia="Times New Roman" w:hAnsi="Times New Roman" w:cs="Times New Roman"/>
          <w:color w:val="000000" w:themeColor="text1"/>
          <w:kern w:val="0"/>
          <w:sz w:val="24"/>
          <w:szCs w:val="24"/>
          <w:lang w:eastAsia="pl-PL"/>
          <w14:ligatures w14:val="none"/>
        </w:rPr>
        <w:t>i</w:t>
      </w:r>
      <w:r w:rsidR="0044361F" w:rsidRPr="00DB0639">
        <w:rPr>
          <w:rFonts w:ascii="Times New Roman" w:eastAsia="Times New Roman" w:hAnsi="Times New Roman" w:cs="Times New Roman"/>
          <w:color w:val="000000" w:themeColor="text1"/>
          <w:kern w:val="0"/>
          <w:sz w:val="24"/>
          <w:szCs w:val="24"/>
          <w:lang w:eastAsia="pl-PL"/>
          <w14:ligatures w14:val="none"/>
        </w:rPr>
        <w:t xml:space="preserve"> o której mowa w </w:t>
      </w:r>
      <w:r w:rsidR="0044361F" w:rsidRPr="00DB0639">
        <w:rPr>
          <w:rFonts w:ascii="Times New Roman" w:eastAsia="Times New Roman" w:hAnsi="Times New Roman" w:cs="Times New Roman"/>
          <w:kern w:val="0"/>
          <w:sz w:val="24"/>
          <w:szCs w:val="24"/>
          <w:lang w:eastAsia="pl-PL"/>
          <w14:ligatures w14:val="none"/>
        </w:rPr>
        <w:t xml:space="preserve">§ 1 </w:t>
      </w:r>
      <w:r w:rsidR="008F1E83" w:rsidRPr="00DB0639">
        <w:rPr>
          <w:rFonts w:ascii="Times New Roman" w:eastAsia="Times New Roman" w:hAnsi="Times New Roman" w:cs="Times New Roman"/>
          <w:kern w:val="0"/>
          <w:sz w:val="24"/>
          <w:szCs w:val="24"/>
          <w:lang w:eastAsia="pl-PL"/>
          <w14:ligatures w14:val="none"/>
        </w:rPr>
        <w:t xml:space="preserve">stosuje się </w:t>
      </w:r>
      <w:r w:rsidR="003D4A96" w:rsidRPr="00DB0639">
        <w:rPr>
          <w:rFonts w:ascii="Times New Roman" w:eastAsia="Times New Roman" w:hAnsi="Times New Roman" w:cs="Times New Roman"/>
          <w:kern w:val="0"/>
          <w:sz w:val="24"/>
          <w:szCs w:val="24"/>
          <w:lang w:eastAsia="pl-PL"/>
          <w14:ligatures w14:val="none"/>
        </w:rPr>
        <w:t>z</w:t>
      </w:r>
      <w:r w:rsidR="004F1E14" w:rsidRPr="00DB0639">
        <w:rPr>
          <w:rFonts w:ascii="Times New Roman" w:eastAsia="Times New Roman" w:hAnsi="Times New Roman" w:cs="Times New Roman"/>
          <w:kern w:val="0"/>
          <w:sz w:val="24"/>
          <w:szCs w:val="24"/>
          <w:lang w:eastAsia="pl-PL"/>
          <w14:ligatures w14:val="none"/>
        </w:rPr>
        <w:t>asady prowadzenia i przechowywania dokumentacji przebiegu nauczania,</w:t>
      </w:r>
      <w:r w:rsidR="003D4A96" w:rsidRPr="00DB0639">
        <w:rPr>
          <w:rFonts w:ascii="Times New Roman" w:eastAsia="Times New Roman" w:hAnsi="Times New Roman" w:cs="Times New Roman"/>
          <w:kern w:val="0"/>
          <w:sz w:val="24"/>
          <w:szCs w:val="24"/>
          <w:lang w:eastAsia="pl-PL"/>
          <w14:ligatures w14:val="none"/>
        </w:rPr>
        <w:t xml:space="preserve"> </w:t>
      </w:r>
      <w:r w:rsidR="004F1E14" w:rsidRPr="00DB0639">
        <w:rPr>
          <w:rFonts w:ascii="Times New Roman" w:eastAsia="Times New Roman" w:hAnsi="Times New Roman" w:cs="Times New Roman"/>
          <w:kern w:val="0"/>
          <w:sz w:val="24"/>
          <w:szCs w:val="24"/>
          <w:lang w:eastAsia="pl-PL"/>
          <w14:ligatures w14:val="none"/>
        </w:rPr>
        <w:t xml:space="preserve">działalności wychowawczej i opiekuńczej </w:t>
      </w:r>
      <w:r w:rsidR="003D4A96" w:rsidRPr="00DB0639">
        <w:rPr>
          <w:rFonts w:ascii="Times New Roman" w:eastAsia="Times New Roman" w:hAnsi="Times New Roman" w:cs="Times New Roman"/>
          <w:kern w:val="0"/>
          <w:sz w:val="24"/>
          <w:szCs w:val="24"/>
          <w:lang w:eastAsia="pl-PL"/>
          <w14:ligatures w14:val="none"/>
        </w:rPr>
        <w:t>określone w</w:t>
      </w:r>
      <w:r w:rsidR="00B45A21" w:rsidRPr="00DB0639">
        <w:rPr>
          <w:rFonts w:ascii="Times New Roman" w:eastAsia="Times New Roman" w:hAnsi="Times New Roman" w:cs="Times New Roman"/>
          <w:kern w:val="0"/>
          <w:sz w:val="24"/>
          <w:szCs w:val="24"/>
          <w:lang w:eastAsia="pl-PL"/>
          <w14:ligatures w14:val="none"/>
        </w:rPr>
        <w:t xml:space="preserve"> placówce oświatowej</w:t>
      </w:r>
      <w:r w:rsidR="001A4E29" w:rsidRPr="00DB0639">
        <w:rPr>
          <w:rFonts w:ascii="Times New Roman" w:eastAsia="Times New Roman" w:hAnsi="Times New Roman" w:cs="Times New Roman"/>
          <w:kern w:val="0"/>
          <w:sz w:val="24"/>
          <w:szCs w:val="24"/>
          <w:lang w:eastAsia="pl-PL"/>
          <w14:ligatures w14:val="none"/>
        </w:rPr>
        <w:t xml:space="preserve"> (nazwa placówki oświatowej) określone w odrębnych przepi</w:t>
      </w:r>
      <w:r w:rsidR="00B45A21" w:rsidRPr="00DB0639">
        <w:rPr>
          <w:rFonts w:ascii="Times New Roman" w:eastAsia="Times New Roman" w:hAnsi="Times New Roman" w:cs="Times New Roman"/>
          <w:kern w:val="0"/>
          <w:sz w:val="24"/>
          <w:szCs w:val="24"/>
          <w:lang w:eastAsia="pl-PL"/>
          <w14:ligatures w14:val="none"/>
        </w:rPr>
        <w:t>s</w:t>
      </w:r>
      <w:r w:rsidR="001A4E29" w:rsidRPr="00DB0639">
        <w:rPr>
          <w:rFonts w:ascii="Times New Roman" w:eastAsia="Times New Roman" w:hAnsi="Times New Roman" w:cs="Times New Roman"/>
          <w:kern w:val="0"/>
          <w:sz w:val="24"/>
          <w:szCs w:val="24"/>
          <w:lang w:eastAsia="pl-PL"/>
          <w14:ligatures w14:val="none"/>
        </w:rPr>
        <w:t>ach</w:t>
      </w:r>
      <w:r w:rsidR="00B45A21" w:rsidRPr="00DB0639">
        <w:rPr>
          <w:rFonts w:ascii="Times New Roman" w:eastAsia="Times New Roman" w:hAnsi="Times New Roman" w:cs="Times New Roman"/>
          <w:kern w:val="0"/>
          <w:sz w:val="24"/>
          <w:szCs w:val="24"/>
          <w:lang w:eastAsia="pl-PL"/>
          <w14:ligatures w14:val="none"/>
        </w:rPr>
        <w:t xml:space="preserve"> realizowanych w naszej </w:t>
      </w:r>
      <w:r w:rsidR="00A12A04" w:rsidRPr="00DB0639">
        <w:rPr>
          <w:rFonts w:ascii="Times New Roman" w:eastAsia="Times New Roman" w:hAnsi="Times New Roman" w:cs="Times New Roman"/>
          <w:kern w:val="0"/>
          <w:sz w:val="24"/>
          <w:szCs w:val="24"/>
          <w:lang w:eastAsia="pl-PL"/>
          <w14:ligatures w14:val="none"/>
        </w:rPr>
        <w:t>placówce</w:t>
      </w:r>
    </w:p>
    <w:p w14:paraId="0E602FC9" w14:textId="77777777" w:rsidR="003C4249" w:rsidRPr="00DB0639" w:rsidRDefault="003C4249" w:rsidP="00DB0639">
      <w:pPr>
        <w:pStyle w:val="Akapitzlist"/>
        <w:shd w:val="clear" w:color="auto" w:fill="FFFFFF"/>
        <w:spacing w:after="0" w:line="240" w:lineRule="auto"/>
        <w:ind w:left="284"/>
        <w:jc w:val="both"/>
        <w:rPr>
          <w:rFonts w:ascii="Times New Roman" w:eastAsia="Times New Roman" w:hAnsi="Times New Roman" w:cs="Times New Roman"/>
          <w:b/>
          <w:bCs/>
          <w:color w:val="2F5496" w:themeColor="accent1" w:themeShade="BF"/>
          <w:kern w:val="0"/>
          <w:sz w:val="24"/>
          <w:szCs w:val="24"/>
          <w:lang w:eastAsia="pl-PL"/>
          <w14:ligatures w14:val="none"/>
        </w:rPr>
      </w:pPr>
    </w:p>
    <w:p w14:paraId="1B15E3B3" w14:textId="793979B2" w:rsidR="003C4249" w:rsidRPr="00DB0639" w:rsidRDefault="00B45A21" w:rsidP="00DB0639">
      <w:pPr>
        <w:spacing w:after="0" w:line="240" w:lineRule="auto"/>
        <w:jc w:val="both"/>
        <w:rPr>
          <w:rFonts w:ascii="Times New Roman" w:hAnsi="Times New Roman" w:cs="Times New Roman"/>
          <w:b/>
          <w:bCs/>
          <w:color w:val="2F5496" w:themeColor="accent1" w:themeShade="BF"/>
          <w:sz w:val="24"/>
          <w:szCs w:val="24"/>
        </w:rPr>
      </w:pPr>
      <w:r w:rsidRPr="00DB0639">
        <w:rPr>
          <w:rFonts w:ascii="Times New Roman" w:hAnsi="Times New Roman" w:cs="Times New Roman"/>
          <w:b/>
          <w:bCs/>
          <w:color w:val="2F5496" w:themeColor="accent1" w:themeShade="BF"/>
          <w:sz w:val="24"/>
          <w:szCs w:val="24"/>
        </w:rPr>
        <w:t>ROZDZIAŁ IX - Zasady dotyczące bezpiecznych relacji między małoletnimi, a w szczególności zachowania niedozwolone;</w:t>
      </w:r>
    </w:p>
    <w:p w14:paraId="31CD0DEA"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229B9337"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1</w:t>
      </w:r>
    </w:p>
    <w:p w14:paraId="2CFEA564"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456B6A37" w14:textId="727ED4BE" w:rsidR="003C4249" w:rsidRPr="00DB0639" w:rsidRDefault="00B45A21" w:rsidP="00DB0639">
      <w:pPr>
        <w:pStyle w:val="Akapitzlist"/>
        <w:numPr>
          <w:ilvl w:val="0"/>
          <w:numId w:val="34"/>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Na terenie naszej placówki w relacjach między małoletnimi obowiązuje zasada równości w swoich prawach. </w:t>
      </w:r>
      <w:r w:rsidR="00343661" w:rsidRPr="00DB0639">
        <w:rPr>
          <w:rFonts w:ascii="Times New Roman" w:eastAsia="Times New Roman" w:hAnsi="Times New Roman" w:cs="Times New Roman"/>
          <w:kern w:val="0"/>
          <w:sz w:val="24"/>
          <w:szCs w:val="24"/>
          <w:lang w:eastAsia="pl-PL"/>
          <w14:ligatures w14:val="none"/>
        </w:rPr>
        <w:t>Każde dziecko</w:t>
      </w:r>
      <w:r w:rsidRPr="00DB0639">
        <w:rPr>
          <w:rFonts w:ascii="Times New Roman" w:eastAsia="Times New Roman" w:hAnsi="Times New Roman" w:cs="Times New Roman"/>
          <w:kern w:val="0"/>
          <w:sz w:val="24"/>
          <w:szCs w:val="24"/>
          <w:lang w:eastAsia="pl-PL"/>
          <w14:ligatures w14:val="none"/>
        </w:rPr>
        <w:t xml:space="preserve"> bez względu na płeć, pochodzenie, wyznanie, status socjoekonomiczny, stan rodzinny czy orientację seksualną jest równy w swoich prawach. Do obowiązków dorosłych, zwłaszcza będących wychowawcami i nauczycielami jest modelowanie takiej postawy i pilnowania jej przestrzegania między małoletnimi.  Zachowania małoletnich wobec siebie nie mogą naruszać obowiązujących przepisów prawnych.</w:t>
      </w:r>
    </w:p>
    <w:p w14:paraId="44D69387" w14:textId="54A25256" w:rsidR="003C4249" w:rsidRPr="00DB0639" w:rsidRDefault="00B45A21" w:rsidP="00DB0639">
      <w:pPr>
        <w:pStyle w:val="Akapitzlist"/>
        <w:shd w:val="clear" w:color="auto" w:fill="FFFFFF"/>
        <w:spacing w:after="0" w:line="240" w:lineRule="auto"/>
        <w:ind w:left="284"/>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2. Na terenie </w:t>
      </w:r>
      <w:r w:rsidR="00A12A04" w:rsidRPr="00DB0639">
        <w:rPr>
          <w:rFonts w:ascii="Times New Roman" w:eastAsia="Times New Roman" w:hAnsi="Times New Roman" w:cs="Times New Roman"/>
          <w:kern w:val="0"/>
          <w:sz w:val="24"/>
          <w:szCs w:val="24"/>
          <w:lang w:eastAsia="pl-PL"/>
          <w14:ligatures w14:val="none"/>
        </w:rPr>
        <w:t>naszego przedszkola,</w:t>
      </w:r>
      <w:r w:rsidRPr="00DB0639">
        <w:rPr>
          <w:rFonts w:ascii="Times New Roman" w:eastAsia="Times New Roman" w:hAnsi="Times New Roman" w:cs="Times New Roman"/>
          <w:kern w:val="0"/>
          <w:sz w:val="24"/>
          <w:szCs w:val="24"/>
          <w:lang w:eastAsia="pl-PL"/>
          <w14:ligatures w14:val="none"/>
        </w:rPr>
        <w:t xml:space="preserve"> pomiędzy małoletnimi, zabronione są następujące zachowania:</w:t>
      </w:r>
    </w:p>
    <w:p w14:paraId="76E669D2" w14:textId="77777777" w:rsidR="003C4249" w:rsidRPr="00DB0639" w:rsidRDefault="00B45A21" w:rsidP="00DB0639">
      <w:pPr>
        <w:pStyle w:val="Akapitzlist"/>
        <w:numPr>
          <w:ilvl w:val="0"/>
          <w:numId w:val="3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narażające na niebezpieczeństwo utraty życia i/lub zdrowia w tym posiadanie, podawanie lub udostępnianie niedozwolonych substancji psychoaktywnych, alkoholu, nikotyny, dopalaczy itp.</w:t>
      </w:r>
    </w:p>
    <w:p w14:paraId="00769DF2" w14:textId="77777777" w:rsidR="003C4249" w:rsidRPr="00DB0639" w:rsidRDefault="00B45A21" w:rsidP="00DB0639">
      <w:pPr>
        <w:pStyle w:val="Akapitzlist"/>
        <w:numPr>
          <w:ilvl w:val="0"/>
          <w:numId w:val="3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wszelkie przejawy przemocy fizycznej i seksualnej tj.:</w:t>
      </w:r>
    </w:p>
    <w:p w14:paraId="6195FBBE" w14:textId="77777777" w:rsidR="003C4249" w:rsidRPr="00DB0639" w:rsidRDefault="00B45A21" w:rsidP="00DB0639">
      <w:pPr>
        <w:pStyle w:val="Akapitzlist"/>
        <w:numPr>
          <w:ilvl w:val="0"/>
          <w:numId w:val="36"/>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bicie, popychanie, szarpanie, przypalanie, szturchanie, kopanie itp.</w:t>
      </w:r>
    </w:p>
    <w:p w14:paraId="51E79605" w14:textId="77777777" w:rsidR="003C4249" w:rsidRPr="00DB0639" w:rsidRDefault="00B45A21" w:rsidP="00DB0639">
      <w:pPr>
        <w:pStyle w:val="Akapitzlist"/>
        <w:numPr>
          <w:ilvl w:val="0"/>
          <w:numId w:val="36"/>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niszczenie przedmiotów należących do małoletniego;</w:t>
      </w:r>
    </w:p>
    <w:p w14:paraId="3C7315A2" w14:textId="77777777" w:rsidR="003C4249" w:rsidRPr="00DB0639" w:rsidRDefault="00B45A21" w:rsidP="00DB0639">
      <w:pPr>
        <w:pStyle w:val="Akapitzlist"/>
        <w:numPr>
          <w:ilvl w:val="0"/>
          <w:numId w:val="36"/>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przymuszanie do czynności o charakterze seksualnym;</w:t>
      </w:r>
    </w:p>
    <w:p w14:paraId="2611BD32" w14:textId="77777777" w:rsidR="003C4249" w:rsidRPr="00DB0639" w:rsidRDefault="00B45A21" w:rsidP="00DB0639">
      <w:pPr>
        <w:pStyle w:val="Akapitzlist"/>
        <w:numPr>
          <w:ilvl w:val="0"/>
          <w:numId w:val="36"/>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zmuszanie do innych zachowań wbrew woli małoletniego</w:t>
      </w:r>
      <w:r w:rsidRPr="00DB0639">
        <w:rPr>
          <w:rFonts w:ascii="Times New Roman" w:eastAsia="Times New Roman" w:hAnsi="Times New Roman" w:cs="Times New Roman"/>
          <w:b/>
          <w:bCs/>
          <w:color w:val="00A933"/>
          <w:kern w:val="0"/>
          <w:sz w:val="24"/>
          <w:szCs w:val="24"/>
          <w:lang w:eastAsia="pl-PL"/>
          <w14:ligatures w14:val="none"/>
        </w:rPr>
        <w:t>;</w:t>
      </w:r>
    </w:p>
    <w:p w14:paraId="1193FCBC" w14:textId="77777777" w:rsidR="003C4249" w:rsidRPr="00DB0639" w:rsidRDefault="00B45A21" w:rsidP="00DB0639">
      <w:pPr>
        <w:pStyle w:val="Akapitzlist"/>
        <w:numPr>
          <w:ilvl w:val="0"/>
          <w:numId w:val="3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wszelkie przejawy przemocy psychicznej </w:t>
      </w:r>
      <w:proofErr w:type="spellStart"/>
      <w:r w:rsidRPr="00DB0639">
        <w:rPr>
          <w:rFonts w:ascii="Times New Roman" w:eastAsia="Times New Roman" w:hAnsi="Times New Roman" w:cs="Times New Roman"/>
          <w:kern w:val="0"/>
          <w:sz w:val="24"/>
          <w:szCs w:val="24"/>
          <w:lang w:eastAsia="pl-PL"/>
          <w14:ligatures w14:val="none"/>
        </w:rPr>
        <w:t>tj</w:t>
      </w:r>
      <w:proofErr w:type="spellEnd"/>
      <w:r w:rsidRPr="00DB0639">
        <w:rPr>
          <w:rFonts w:ascii="Times New Roman" w:eastAsia="Times New Roman" w:hAnsi="Times New Roman" w:cs="Times New Roman"/>
          <w:kern w:val="0"/>
          <w:sz w:val="24"/>
          <w:szCs w:val="24"/>
          <w:lang w:eastAsia="pl-PL"/>
          <w14:ligatures w14:val="none"/>
        </w:rPr>
        <w:t>:</w:t>
      </w:r>
    </w:p>
    <w:p w14:paraId="75537C67" w14:textId="77777777" w:rsidR="003C4249" w:rsidRPr="00DB0639" w:rsidRDefault="00B45A21" w:rsidP="00DB0639">
      <w:pPr>
        <w:pStyle w:val="Akapitzlist"/>
        <w:numPr>
          <w:ilvl w:val="0"/>
          <w:numId w:val="37"/>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wyśmiewanie, poniżanie i ubliżanie (zarówno w formie kontaktu bezpośredniego jak i pośredniego)</w:t>
      </w:r>
      <w:r w:rsidRPr="00DB0639">
        <w:rPr>
          <w:rFonts w:ascii="Times New Roman" w:eastAsia="Times New Roman" w:hAnsi="Times New Roman" w:cs="Times New Roman"/>
          <w:b/>
          <w:bCs/>
          <w:color w:val="00A933"/>
          <w:kern w:val="0"/>
          <w:sz w:val="24"/>
          <w:szCs w:val="24"/>
          <w:lang w:eastAsia="pl-PL"/>
          <w14:ligatures w14:val="none"/>
        </w:rPr>
        <w:t>;</w:t>
      </w:r>
    </w:p>
    <w:p w14:paraId="1ED87FE5" w14:textId="77777777" w:rsidR="003C4249" w:rsidRPr="00DB0639" w:rsidRDefault="00B45A21" w:rsidP="00DB0639">
      <w:pPr>
        <w:pStyle w:val="Akapitzlist"/>
        <w:numPr>
          <w:ilvl w:val="0"/>
          <w:numId w:val="37"/>
        </w:numPr>
        <w:shd w:val="clear" w:color="auto" w:fill="FFFFFF"/>
        <w:spacing w:after="0" w:line="240" w:lineRule="auto"/>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grożenie, zastraszanie, szantażowanie</w:t>
      </w:r>
      <w:r w:rsidRPr="00DB0639">
        <w:rPr>
          <w:rFonts w:ascii="Times New Roman" w:eastAsia="Times New Roman" w:hAnsi="Times New Roman" w:cs="Times New Roman"/>
          <w:b/>
          <w:bCs/>
          <w:color w:val="00A933"/>
          <w:kern w:val="0"/>
          <w:sz w:val="24"/>
          <w:szCs w:val="24"/>
          <w:lang w:eastAsia="pl-PL"/>
          <w14:ligatures w14:val="none"/>
        </w:rPr>
        <w:t>;</w:t>
      </w:r>
    </w:p>
    <w:p w14:paraId="72AF2D0F" w14:textId="77777777" w:rsidR="003C4249" w:rsidRPr="00DB0639" w:rsidRDefault="00B45A21" w:rsidP="00DB0639">
      <w:pPr>
        <w:pStyle w:val="Akapitzlist"/>
        <w:numPr>
          <w:ilvl w:val="0"/>
          <w:numId w:val="37"/>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izolowanie i wykluczanie z grupy;</w:t>
      </w:r>
    </w:p>
    <w:p w14:paraId="4560937B" w14:textId="77777777" w:rsidR="003C4249" w:rsidRPr="00DB0639" w:rsidRDefault="00B45A21" w:rsidP="00DB0639">
      <w:pPr>
        <w:pStyle w:val="Akapitzlist"/>
        <w:numPr>
          <w:ilvl w:val="0"/>
          <w:numId w:val="35"/>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xml:space="preserve">wszelkie przejawy </w:t>
      </w:r>
      <w:r w:rsidRPr="00DB0639">
        <w:rPr>
          <w:rFonts w:ascii="Times New Roman" w:eastAsia="Times New Roman" w:hAnsi="Times New Roman" w:cs="Times New Roman"/>
          <w:color w:val="000000" w:themeColor="text1"/>
          <w:kern w:val="0"/>
          <w:sz w:val="24"/>
          <w:szCs w:val="24"/>
          <w:lang w:eastAsia="pl-PL"/>
          <w14:ligatures w14:val="none"/>
        </w:rPr>
        <w:t>cyberprzemocy tj.:</w:t>
      </w:r>
    </w:p>
    <w:p w14:paraId="2506B96A" w14:textId="77777777" w:rsidR="003C4249" w:rsidRPr="00DB0639" w:rsidRDefault="00B45A21" w:rsidP="00DB0639">
      <w:pPr>
        <w:pStyle w:val="Akapitzlist"/>
        <w:numPr>
          <w:ilvl w:val="0"/>
          <w:numId w:val="38"/>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naruszanie dobrego imienia małoletniego z wykorzystaniem jego wizerunku w sieci;</w:t>
      </w:r>
    </w:p>
    <w:p w14:paraId="0E03E849" w14:textId="77777777" w:rsidR="003C4249" w:rsidRPr="00DB0639" w:rsidRDefault="00B45A21" w:rsidP="00DB0639">
      <w:pPr>
        <w:pStyle w:val="Akapitzlist"/>
        <w:numPr>
          <w:ilvl w:val="0"/>
          <w:numId w:val="38"/>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obraźliwe komentarze w sieci pod adresem małoletniego;</w:t>
      </w:r>
    </w:p>
    <w:p w14:paraId="46F2E4A7" w14:textId="77777777" w:rsidR="003C4249" w:rsidRPr="00DB0639" w:rsidRDefault="00B45A21" w:rsidP="00DB0639">
      <w:pPr>
        <w:pStyle w:val="Akapitzlist"/>
        <w:numPr>
          <w:ilvl w:val="0"/>
          <w:numId w:val="38"/>
        </w:numPr>
        <w:shd w:val="clear" w:color="auto" w:fill="FFFFFF"/>
        <w:spacing w:after="0" w:line="240" w:lineRule="auto"/>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lastRenderedPageBreak/>
        <w:t xml:space="preserve">produkowanie lub udostępnianie innym za pomocą cyfrowych technologii zdjęć, filmów ośmieszających małoletniego  i publikowanie ich w sieci, także modyfikowanie treści z udziałem małoletniego w celu ośmieszenia go (w tym </w:t>
      </w:r>
      <w:proofErr w:type="spellStart"/>
      <w:r w:rsidRPr="00DB0639">
        <w:rPr>
          <w:rFonts w:ascii="Times New Roman" w:eastAsia="Times New Roman" w:hAnsi="Times New Roman" w:cs="Times New Roman"/>
          <w:color w:val="000000" w:themeColor="text1"/>
          <w:kern w:val="0"/>
          <w:sz w:val="24"/>
          <w:szCs w:val="24"/>
          <w:lang w:eastAsia="pl-PL"/>
          <w14:ligatures w14:val="none"/>
        </w:rPr>
        <w:t>patostreaming</w:t>
      </w:r>
      <w:proofErr w:type="spellEnd"/>
      <w:r w:rsidRPr="00DB0639">
        <w:rPr>
          <w:rFonts w:ascii="Times New Roman" w:eastAsia="Times New Roman" w:hAnsi="Times New Roman" w:cs="Times New Roman"/>
          <w:color w:val="000000" w:themeColor="text1"/>
          <w:kern w:val="0"/>
          <w:sz w:val="24"/>
          <w:szCs w:val="24"/>
          <w:lang w:eastAsia="pl-PL"/>
          <w14:ligatures w14:val="none"/>
        </w:rPr>
        <w:t>);</w:t>
      </w:r>
    </w:p>
    <w:p w14:paraId="6F3AB3FB" w14:textId="77777777" w:rsidR="003C4249" w:rsidRPr="00DB0639" w:rsidRDefault="00B45A21" w:rsidP="00DB0639">
      <w:pPr>
        <w:pStyle w:val="Akapitzlist"/>
        <w:numPr>
          <w:ilvl w:val="0"/>
          <w:numId w:val="38"/>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podszywanie się za małoletniego w sieci i tworzenie treści w jego imieniu;</w:t>
      </w:r>
    </w:p>
    <w:p w14:paraId="3A1791CE" w14:textId="77777777" w:rsidR="003C4249" w:rsidRPr="00DB0639" w:rsidRDefault="00B45A21" w:rsidP="00DB0639">
      <w:pPr>
        <w:pStyle w:val="Akapitzlist"/>
        <w:numPr>
          <w:ilvl w:val="0"/>
          <w:numId w:val="38"/>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xml:space="preserve">nakłanianie innych użytkowników technologii cyfrowych do określonych działań na szkodę małoletniego (np. wykluczania go z grupy, </w:t>
      </w:r>
      <w:proofErr w:type="spellStart"/>
      <w:r w:rsidRPr="00DB0639">
        <w:rPr>
          <w:rFonts w:ascii="Times New Roman" w:eastAsia="Times New Roman" w:hAnsi="Times New Roman" w:cs="Times New Roman"/>
          <w:color w:val="000000" w:themeColor="text1"/>
          <w:kern w:val="0"/>
          <w:sz w:val="24"/>
          <w:szCs w:val="24"/>
          <w:lang w:eastAsia="pl-PL"/>
          <w14:ligatures w14:val="none"/>
        </w:rPr>
        <w:t>hejtowanie</w:t>
      </w:r>
      <w:proofErr w:type="spellEnd"/>
      <w:r w:rsidRPr="00DB0639">
        <w:rPr>
          <w:rFonts w:ascii="Times New Roman" w:eastAsia="Times New Roman" w:hAnsi="Times New Roman" w:cs="Times New Roman"/>
          <w:color w:val="000000" w:themeColor="text1"/>
          <w:kern w:val="0"/>
          <w:sz w:val="24"/>
          <w:szCs w:val="24"/>
          <w:lang w:eastAsia="pl-PL"/>
          <w14:ligatures w14:val="none"/>
        </w:rPr>
        <w:t>, udostępnianie szkalujących treści);</w:t>
      </w:r>
    </w:p>
    <w:p w14:paraId="35415BC9" w14:textId="77777777" w:rsidR="003C4249" w:rsidRPr="00DB0639" w:rsidRDefault="00B45A21" w:rsidP="00DB0639">
      <w:pPr>
        <w:pStyle w:val="Akapitzlist"/>
        <w:numPr>
          <w:ilvl w:val="0"/>
          <w:numId w:val="38"/>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każde wykorzystanie jego wizerunku (np. zdjęcia) w sieci bez zgody opiekuna prawnego dziecka.</w:t>
      </w:r>
    </w:p>
    <w:p w14:paraId="276B0098" w14:textId="77777777" w:rsidR="003C4249" w:rsidRPr="00DB0639" w:rsidRDefault="00B45A21" w:rsidP="00DB0639">
      <w:pPr>
        <w:pStyle w:val="Akapitzlist"/>
        <w:numPr>
          <w:ilvl w:val="0"/>
          <w:numId w:val="35"/>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każde inne działania naruszające prawa małoletniego lub jego dobra osobiste w szczególności:</w:t>
      </w:r>
    </w:p>
    <w:p w14:paraId="4F028123" w14:textId="77777777" w:rsidR="003C4249" w:rsidRPr="00DB0639" w:rsidRDefault="00B45A21" w:rsidP="00DB0639">
      <w:pPr>
        <w:pStyle w:val="Akapitzlist"/>
        <w:numPr>
          <w:ilvl w:val="0"/>
          <w:numId w:val="40"/>
        </w:numPr>
        <w:shd w:val="clear" w:color="auto" w:fill="FFFFFF"/>
        <w:spacing w:after="0" w:line="240" w:lineRule="auto"/>
        <w:ind w:left="993" w:hanging="284"/>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narażające tę osobę na niebezpieczeństwo utraty życia, zdrowia lub mienia,</w:t>
      </w:r>
    </w:p>
    <w:p w14:paraId="2E210537" w14:textId="77777777" w:rsidR="003C4249" w:rsidRPr="00DB0639" w:rsidRDefault="00B45A21" w:rsidP="00DB0639">
      <w:pPr>
        <w:pStyle w:val="Akapitzlist"/>
        <w:numPr>
          <w:ilvl w:val="0"/>
          <w:numId w:val="39"/>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naruszające jego godność, nietykalność cielesną lub wolność, w tym seksualną,</w:t>
      </w:r>
    </w:p>
    <w:p w14:paraId="43D1DF3B" w14:textId="77777777" w:rsidR="003C4249" w:rsidRPr="00DB0639" w:rsidRDefault="00B45A21" w:rsidP="00DB0639">
      <w:pPr>
        <w:pStyle w:val="Akapitzlist"/>
        <w:numPr>
          <w:ilvl w:val="0"/>
          <w:numId w:val="39"/>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powodujące szkody na jego zdrowiu fizycznym lub psychicznym, wywołujące u niego cierpienie lub krzywdę,</w:t>
      </w:r>
    </w:p>
    <w:p w14:paraId="656DA283" w14:textId="77777777" w:rsidR="003C4249" w:rsidRPr="00DB0639" w:rsidRDefault="00B45A21" w:rsidP="00DB0639">
      <w:pPr>
        <w:pStyle w:val="Akapitzlist"/>
        <w:numPr>
          <w:ilvl w:val="0"/>
          <w:numId w:val="39"/>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istotnie naruszające jego prywatność lub wzbudzające w nim poczucie zagrożenia</w:t>
      </w:r>
      <w:r w:rsidRPr="00DB0639">
        <w:rPr>
          <w:rFonts w:ascii="Times New Roman" w:eastAsia="Times New Roman" w:hAnsi="Times New Roman" w:cs="Times New Roman"/>
          <w:kern w:val="0"/>
          <w:sz w:val="24"/>
          <w:szCs w:val="24"/>
          <w:lang w:eastAsia="pl-PL"/>
          <w14:ligatures w14:val="none"/>
        </w:rPr>
        <w:t xml:space="preserve">, poniżenia lub udręczenia, w tym podejmowane za pomocą środków komunikacji elektronicznej.  </w:t>
      </w:r>
    </w:p>
    <w:p w14:paraId="3E18BDBF" w14:textId="2A7F8595" w:rsidR="003C4249" w:rsidRPr="00DB0639" w:rsidRDefault="00B45A21" w:rsidP="00DB0639">
      <w:pPr>
        <w:spacing w:after="0" w:line="240" w:lineRule="auto"/>
        <w:jc w:val="both"/>
        <w:rPr>
          <w:rFonts w:ascii="Times New Roman" w:hAnsi="Times New Roman" w:cs="Times New Roman"/>
          <w:b/>
          <w:bCs/>
          <w:color w:val="2F5496" w:themeColor="accent1" w:themeShade="BF"/>
          <w:sz w:val="24"/>
          <w:szCs w:val="24"/>
        </w:rPr>
      </w:pPr>
      <w:r w:rsidRPr="00DB0639">
        <w:rPr>
          <w:rFonts w:ascii="Times New Roman" w:hAnsi="Times New Roman" w:cs="Times New Roman"/>
          <w:b/>
          <w:bCs/>
          <w:color w:val="2F5496" w:themeColor="accent1" w:themeShade="BF"/>
          <w:sz w:val="24"/>
          <w:szCs w:val="24"/>
        </w:rPr>
        <w:t xml:space="preserve">ROZDZIAŁ X - zasady korzystania z urządzeń elektronicznych z dostępem do sieci Internet; </w:t>
      </w:r>
    </w:p>
    <w:p w14:paraId="563430E9"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2B454365"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1</w:t>
      </w:r>
    </w:p>
    <w:p w14:paraId="401BAD64"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1B3750FC" w14:textId="16F9844A" w:rsidR="003C4249" w:rsidRPr="00DB0639" w:rsidRDefault="00B45A21" w:rsidP="00DB0639">
      <w:pPr>
        <w:pStyle w:val="Akapitzlist"/>
        <w:numPr>
          <w:ilvl w:val="0"/>
          <w:numId w:val="32"/>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kern w:val="0"/>
          <w:sz w:val="24"/>
          <w:szCs w:val="24"/>
          <w:lang w:eastAsia="pl-PL"/>
          <w14:ligatures w14:val="none"/>
        </w:rPr>
        <w:t xml:space="preserve">Wszystkie urządzenia z </w:t>
      </w:r>
      <w:r w:rsidRPr="00DB0639">
        <w:rPr>
          <w:rFonts w:ascii="Times New Roman" w:eastAsia="Times New Roman" w:hAnsi="Times New Roman" w:cs="Times New Roman"/>
          <w:color w:val="000000" w:themeColor="text1"/>
          <w:kern w:val="0"/>
          <w:sz w:val="24"/>
          <w:szCs w:val="24"/>
          <w:lang w:eastAsia="pl-PL"/>
          <w14:ligatures w14:val="none"/>
        </w:rPr>
        <w:t xml:space="preserve">dostępem do sieci </w:t>
      </w:r>
      <w:r w:rsidR="00A9438C" w:rsidRPr="00DB0639">
        <w:rPr>
          <w:rFonts w:ascii="Times New Roman" w:eastAsia="Times New Roman" w:hAnsi="Times New Roman" w:cs="Times New Roman"/>
          <w:color w:val="000000" w:themeColor="text1"/>
          <w:kern w:val="0"/>
          <w:sz w:val="24"/>
          <w:szCs w:val="24"/>
          <w:lang w:eastAsia="pl-PL"/>
          <w14:ligatures w14:val="none"/>
        </w:rPr>
        <w:t>Internet</w:t>
      </w:r>
      <w:r w:rsidRPr="00DB0639">
        <w:rPr>
          <w:rFonts w:ascii="Times New Roman" w:eastAsia="Times New Roman" w:hAnsi="Times New Roman" w:cs="Times New Roman"/>
          <w:color w:val="000000" w:themeColor="text1"/>
          <w:kern w:val="0"/>
          <w:sz w:val="24"/>
          <w:szCs w:val="24"/>
          <w:lang w:eastAsia="pl-PL"/>
          <w14:ligatures w14:val="none"/>
        </w:rPr>
        <w:t xml:space="preserve"> na terenie</w:t>
      </w:r>
      <w:r w:rsidR="00A12A04" w:rsidRPr="00DB0639">
        <w:rPr>
          <w:rFonts w:ascii="Times New Roman" w:eastAsia="Times New Roman" w:hAnsi="Times New Roman" w:cs="Times New Roman"/>
          <w:color w:val="000000" w:themeColor="text1"/>
          <w:kern w:val="0"/>
          <w:sz w:val="24"/>
          <w:szCs w:val="24"/>
          <w:lang w:eastAsia="pl-PL"/>
          <w14:ligatures w14:val="none"/>
        </w:rPr>
        <w:t xml:space="preserve"> Przedszkola nr 7 w Wyszkowie</w:t>
      </w:r>
      <w:r w:rsidRPr="00DB0639">
        <w:rPr>
          <w:rFonts w:ascii="Times New Roman" w:eastAsia="Times New Roman" w:hAnsi="Times New Roman" w:cs="Times New Roman"/>
          <w:color w:val="000000" w:themeColor="text1"/>
          <w:kern w:val="0"/>
          <w:sz w:val="24"/>
          <w:szCs w:val="24"/>
          <w:lang w:eastAsia="pl-PL"/>
          <w14:ligatures w14:val="none"/>
        </w:rPr>
        <w:t xml:space="preserve">, z których korzystają </w:t>
      </w:r>
      <w:r w:rsidR="00A12A04" w:rsidRPr="00DB0639">
        <w:rPr>
          <w:rFonts w:ascii="Times New Roman" w:eastAsia="Times New Roman" w:hAnsi="Times New Roman" w:cs="Times New Roman"/>
          <w:color w:val="000000" w:themeColor="text1"/>
          <w:kern w:val="0"/>
          <w:sz w:val="24"/>
          <w:szCs w:val="24"/>
          <w:lang w:eastAsia="pl-PL"/>
          <w14:ligatures w14:val="none"/>
        </w:rPr>
        <w:t>nauczyciele</w:t>
      </w:r>
      <w:r w:rsidRPr="00DB0639">
        <w:rPr>
          <w:rFonts w:ascii="Times New Roman" w:eastAsia="Times New Roman" w:hAnsi="Times New Roman" w:cs="Times New Roman"/>
          <w:color w:val="000000" w:themeColor="text1"/>
          <w:kern w:val="0"/>
          <w:sz w:val="24"/>
          <w:szCs w:val="24"/>
          <w:lang w:eastAsia="pl-PL"/>
          <w14:ligatures w14:val="none"/>
        </w:rPr>
        <w:t xml:space="preserve"> zabezpieczone są aktualnym oprogramowaniem chroniąc dostęp małoletnim przed treściami niebezpiecznymi.</w:t>
      </w:r>
    </w:p>
    <w:p w14:paraId="620E7A5F" w14:textId="366E08BA" w:rsidR="003C4249" w:rsidRPr="00DB0639" w:rsidRDefault="00B45A21" w:rsidP="00DB0639">
      <w:pPr>
        <w:pStyle w:val="Akapitzlist"/>
        <w:numPr>
          <w:ilvl w:val="0"/>
          <w:numId w:val="32"/>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 xml:space="preserve">Osoba odpowiedzialna za korzystanie z urządzeń z dostępem do sieci </w:t>
      </w:r>
      <w:r w:rsidR="00A9438C" w:rsidRPr="00DB0639">
        <w:rPr>
          <w:rFonts w:ascii="Times New Roman" w:eastAsia="Times New Roman" w:hAnsi="Times New Roman" w:cs="Times New Roman"/>
          <w:color w:val="000000" w:themeColor="text1"/>
          <w:kern w:val="0"/>
          <w:sz w:val="24"/>
          <w:szCs w:val="24"/>
          <w:lang w:eastAsia="pl-PL"/>
          <w14:ligatures w14:val="none"/>
        </w:rPr>
        <w:t>Internet</w:t>
      </w:r>
      <w:r w:rsidRPr="00DB0639">
        <w:rPr>
          <w:rFonts w:ascii="Times New Roman" w:eastAsia="Times New Roman" w:hAnsi="Times New Roman" w:cs="Times New Roman"/>
          <w:color w:val="000000" w:themeColor="text1"/>
          <w:kern w:val="0"/>
          <w:sz w:val="24"/>
          <w:szCs w:val="24"/>
          <w:lang w:eastAsia="pl-PL"/>
          <w14:ligatures w14:val="none"/>
        </w:rPr>
        <w:t xml:space="preserve"> obowiązana jest monitorować treści </w:t>
      </w:r>
      <w:r w:rsidR="00A12A04" w:rsidRPr="00DB0639">
        <w:rPr>
          <w:rFonts w:ascii="Times New Roman" w:eastAsia="Times New Roman" w:hAnsi="Times New Roman" w:cs="Times New Roman"/>
          <w:color w:val="000000" w:themeColor="text1"/>
          <w:kern w:val="0"/>
          <w:sz w:val="24"/>
          <w:szCs w:val="24"/>
          <w:lang w:eastAsia="pl-PL"/>
          <w14:ligatures w14:val="none"/>
        </w:rPr>
        <w:t xml:space="preserve">udostępniane </w:t>
      </w:r>
      <w:r w:rsidRPr="00DB0639">
        <w:rPr>
          <w:rFonts w:ascii="Times New Roman" w:eastAsia="Times New Roman" w:hAnsi="Times New Roman" w:cs="Times New Roman"/>
          <w:color w:val="000000" w:themeColor="text1"/>
          <w:kern w:val="0"/>
          <w:sz w:val="24"/>
          <w:szCs w:val="24"/>
          <w:lang w:eastAsia="pl-PL"/>
          <w14:ligatures w14:val="none"/>
        </w:rPr>
        <w:t>dzieci</w:t>
      </w:r>
      <w:r w:rsidR="00A12A04" w:rsidRPr="00DB0639">
        <w:rPr>
          <w:rFonts w:ascii="Times New Roman" w:eastAsia="Times New Roman" w:hAnsi="Times New Roman" w:cs="Times New Roman"/>
          <w:color w:val="000000" w:themeColor="text1"/>
          <w:kern w:val="0"/>
          <w:sz w:val="24"/>
          <w:szCs w:val="24"/>
          <w:lang w:eastAsia="pl-PL"/>
          <w14:ligatures w14:val="none"/>
        </w:rPr>
        <w:t>om</w:t>
      </w:r>
      <w:r w:rsidRPr="00DB0639">
        <w:rPr>
          <w:rFonts w:ascii="Times New Roman" w:eastAsia="Times New Roman" w:hAnsi="Times New Roman" w:cs="Times New Roman"/>
          <w:color w:val="000000" w:themeColor="text1"/>
          <w:kern w:val="0"/>
          <w:sz w:val="24"/>
          <w:szCs w:val="24"/>
          <w:lang w:eastAsia="pl-PL"/>
          <w14:ligatures w14:val="none"/>
        </w:rPr>
        <w:t xml:space="preserve"> w trakcie zajęć pod kątem bezpieczeństwa małoletnich.</w:t>
      </w:r>
    </w:p>
    <w:p w14:paraId="6079765C" w14:textId="70CD374D" w:rsidR="003C4249" w:rsidRPr="00DB0639" w:rsidRDefault="00B45A21" w:rsidP="00DB0639">
      <w:pPr>
        <w:pStyle w:val="Akapitzlist"/>
        <w:numPr>
          <w:ilvl w:val="0"/>
          <w:numId w:val="32"/>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W pomieszczeniu, w którym znajdują się urząd</w:t>
      </w:r>
      <w:r w:rsidR="00A12A04" w:rsidRPr="00DB0639">
        <w:rPr>
          <w:rFonts w:ascii="Times New Roman" w:eastAsia="Times New Roman" w:hAnsi="Times New Roman" w:cs="Times New Roman"/>
          <w:color w:val="000000" w:themeColor="text1"/>
          <w:kern w:val="0"/>
          <w:sz w:val="24"/>
          <w:szCs w:val="24"/>
          <w:lang w:eastAsia="pl-PL"/>
          <w14:ligatures w14:val="none"/>
        </w:rPr>
        <w:t xml:space="preserve">zenia z dostępem do </w:t>
      </w:r>
      <w:r w:rsidR="00A9438C" w:rsidRPr="00DB0639">
        <w:rPr>
          <w:rFonts w:ascii="Times New Roman" w:eastAsia="Times New Roman" w:hAnsi="Times New Roman" w:cs="Times New Roman"/>
          <w:color w:val="000000" w:themeColor="text1"/>
          <w:kern w:val="0"/>
          <w:sz w:val="24"/>
          <w:szCs w:val="24"/>
          <w:lang w:eastAsia="pl-PL"/>
          <w14:ligatures w14:val="none"/>
        </w:rPr>
        <w:t>Internetu</w:t>
      </w:r>
      <w:r w:rsidR="00A12A04" w:rsidRPr="00DB0639">
        <w:rPr>
          <w:rFonts w:ascii="Times New Roman" w:eastAsia="Times New Roman" w:hAnsi="Times New Roman" w:cs="Times New Roman"/>
          <w:color w:val="000000" w:themeColor="text1"/>
          <w:kern w:val="0"/>
          <w:sz w:val="24"/>
          <w:szCs w:val="24"/>
          <w:lang w:eastAsia="pl-PL"/>
          <w14:ligatures w14:val="none"/>
        </w:rPr>
        <w:t>, w</w:t>
      </w:r>
      <w:r w:rsidRPr="00DB0639">
        <w:rPr>
          <w:rFonts w:ascii="Times New Roman" w:eastAsia="Times New Roman" w:hAnsi="Times New Roman" w:cs="Times New Roman"/>
          <w:color w:val="000000" w:themeColor="text1"/>
          <w:kern w:val="0"/>
          <w:sz w:val="24"/>
          <w:szCs w:val="24"/>
          <w:lang w:eastAsia="pl-PL"/>
          <w14:ligatures w14:val="none"/>
        </w:rPr>
        <w:t xml:space="preserve"> których </w:t>
      </w:r>
      <w:r w:rsidR="00A12A04" w:rsidRPr="00DB0639">
        <w:rPr>
          <w:rFonts w:ascii="Times New Roman" w:eastAsia="Times New Roman" w:hAnsi="Times New Roman" w:cs="Times New Roman"/>
          <w:color w:val="000000" w:themeColor="text1"/>
          <w:kern w:val="0"/>
          <w:sz w:val="24"/>
          <w:szCs w:val="24"/>
          <w:lang w:eastAsia="pl-PL"/>
          <w14:ligatures w14:val="none"/>
        </w:rPr>
        <w:t>przebywają</w:t>
      </w:r>
      <w:r w:rsidRPr="00DB0639">
        <w:rPr>
          <w:rFonts w:ascii="Times New Roman" w:eastAsia="Times New Roman" w:hAnsi="Times New Roman" w:cs="Times New Roman"/>
          <w:color w:val="000000" w:themeColor="text1"/>
          <w:kern w:val="0"/>
          <w:sz w:val="24"/>
          <w:szCs w:val="24"/>
          <w:lang w:eastAsia="pl-PL"/>
          <w14:ligatures w14:val="none"/>
        </w:rPr>
        <w:t xml:space="preserve"> dzieci, musi przebywać za każdym razem pracownik </w:t>
      </w:r>
      <w:r w:rsidR="00A12A04"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który zobowiązany jest podjąć niezbędne działania chroniące dzieci przed niebezpiecznymi treściami, w przypadku złamania lub awarii zabezpieczeń sieci skutkującymi dostępem dzieci do treści zakazanych.</w:t>
      </w:r>
    </w:p>
    <w:p w14:paraId="61C74717" w14:textId="32DEA4FA" w:rsidR="003C4249" w:rsidRPr="00DB0639" w:rsidRDefault="00B45A21" w:rsidP="00DB0639">
      <w:pPr>
        <w:pStyle w:val="Akapitzlist"/>
        <w:numPr>
          <w:ilvl w:val="0"/>
          <w:numId w:val="32"/>
        </w:numPr>
        <w:shd w:val="clear" w:color="auto" w:fill="FFFFFF"/>
        <w:spacing w:after="0" w:line="240" w:lineRule="auto"/>
        <w:ind w:left="284" w:hanging="284"/>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xml:space="preserve">Zakazuje się udostępniania na terenie </w:t>
      </w:r>
      <w:r w:rsidR="00A12A04"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xml:space="preserve"> na urządzeniach zarówno będących w zasobach </w:t>
      </w:r>
      <w:r w:rsidR="00A12A04"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xml:space="preserve">,  jak również będącymi prywatną własnością osób (w tym małoletnich), wszelkich treści niebezpiecznych w tym pornograficznych, zawierających treści agresywne, promujące zachowania </w:t>
      </w:r>
      <w:r w:rsidR="00A9438C" w:rsidRPr="00DB0639">
        <w:rPr>
          <w:rFonts w:ascii="Times New Roman" w:eastAsia="Times New Roman" w:hAnsi="Times New Roman" w:cs="Times New Roman"/>
          <w:color w:val="000000" w:themeColor="text1"/>
          <w:kern w:val="0"/>
          <w:sz w:val="24"/>
          <w:szCs w:val="24"/>
          <w:lang w:eastAsia="pl-PL"/>
          <w14:ligatures w14:val="none"/>
        </w:rPr>
        <w:t>demoralizacje</w:t>
      </w:r>
      <w:r w:rsidRPr="00DB0639">
        <w:rPr>
          <w:rFonts w:ascii="Times New Roman" w:eastAsia="Times New Roman" w:hAnsi="Times New Roman" w:cs="Times New Roman"/>
          <w:color w:val="000000" w:themeColor="text1"/>
          <w:kern w:val="0"/>
          <w:sz w:val="24"/>
          <w:szCs w:val="24"/>
          <w:lang w:eastAsia="pl-PL"/>
          <w14:ligatures w14:val="none"/>
        </w:rPr>
        <w:t xml:space="preserve"> lub nielegalne, oraz wszelkie inne mogące być uznane za treści nieadekwatne dla małoletnich, którym są udostępniane.</w:t>
      </w:r>
    </w:p>
    <w:p w14:paraId="34FF2B47" w14:textId="385668B9" w:rsidR="003C4249" w:rsidRPr="00DB0639" w:rsidRDefault="00B45A21" w:rsidP="00DB0639">
      <w:pPr>
        <w:pStyle w:val="Akapitzlist"/>
        <w:numPr>
          <w:ilvl w:val="0"/>
          <w:numId w:val="32"/>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 xml:space="preserve">Za udostępnienie  do treści niebezpiecznych, o których mowa w punkcie 6, odpowiada właściciel urządzeń, za pośrednictwem których zostały udostępnione co oznacza, że w przypadku gdy udostępnienie nastąpiło na urządzeniach </w:t>
      </w:r>
      <w:r w:rsidR="00610724" w:rsidRPr="00DB0639">
        <w:rPr>
          <w:rFonts w:ascii="Times New Roman" w:eastAsia="Times New Roman" w:hAnsi="Times New Roman" w:cs="Times New Roman"/>
          <w:color w:val="000000" w:themeColor="text1"/>
          <w:kern w:val="0"/>
          <w:sz w:val="24"/>
          <w:szCs w:val="24"/>
          <w:lang w:eastAsia="pl-PL"/>
          <w14:ligatures w14:val="none"/>
        </w:rPr>
        <w:t>przedszkolnych</w:t>
      </w:r>
      <w:r w:rsidRPr="00DB0639">
        <w:rPr>
          <w:rFonts w:ascii="Times New Roman" w:eastAsia="Times New Roman" w:hAnsi="Times New Roman" w:cs="Times New Roman"/>
          <w:color w:val="000000" w:themeColor="text1"/>
          <w:kern w:val="0"/>
          <w:sz w:val="24"/>
          <w:szCs w:val="24"/>
          <w:lang w:eastAsia="pl-PL"/>
          <w14:ligatures w14:val="none"/>
        </w:rPr>
        <w:t xml:space="preserve"> odpowiada administrator sieci, natomiast gdy udostępnienie nastąpiło na urządzeniach prywatnych odpowiada ich właściciel. Za urządzenia przekazane małoletnim dzieciom przez rodziców, odpowiadają rodzice.</w:t>
      </w:r>
    </w:p>
    <w:p w14:paraId="3C2C082D" w14:textId="77777777" w:rsidR="003C4249" w:rsidRDefault="003C4249" w:rsidP="00DB0639">
      <w:pPr>
        <w:pStyle w:val="Akapitzlist"/>
        <w:spacing w:after="0"/>
        <w:ind w:left="284"/>
        <w:jc w:val="both"/>
        <w:rPr>
          <w:rFonts w:ascii="Times New Roman" w:hAnsi="Times New Roman" w:cs="Times New Roman"/>
          <w:b/>
          <w:bCs/>
          <w:color w:val="2F5496" w:themeColor="accent1" w:themeShade="BF"/>
          <w:sz w:val="24"/>
          <w:szCs w:val="24"/>
        </w:rPr>
      </w:pPr>
    </w:p>
    <w:p w14:paraId="226BCD5C" w14:textId="77777777" w:rsidR="00A9438C" w:rsidRDefault="00A9438C" w:rsidP="00DB0639">
      <w:pPr>
        <w:pStyle w:val="Akapitzlist"/>
        <w:spacing w:after="0"/>
        <w:ind w:left="284"/>
        <w:jc w:val="both"/>
        <w:rPr>
          <w:rFonts w:ascii="Times New Roman" w:hAnsi="Times New Roman" w:cs="Times New Roman"/>
          <w:b/>
          <w:bCs/>
          <w:color w:val="2F5496" w:themeColor="accent1" w:themeShade="BF"/>
          <w:sz w:val="24"/>
          <w:szCs w:val="24"/>
        </w:rPr>
      </w:pPr>
    </w:p>
    <w:p w14:paraId="1CB2014A" w14:textId="77777777" w:rsidR="00A9438C" w:rsidRPr="00DB0639" w:rsidRDefault="00A9438C" w:rsidP="00DB0639">
      <w:pPr>
        <w:pStyle w:val="Akapitzlist"/>
        <w:spacing w:after="0"/>
        <w:ind w:left="284"/>
        <w:jc w:val="both"/>
        <w:rPr>
          <w:rFonts w:ascii="Times New Roman" w:hAnsi="Times New Roman" w:cs="Times New Roman"/>
          <w:b/>
          <w:bCs/>
          <w:color w:val="2F5496" w:themeColor="accent1" w:themeShade="BF"/>
          <w:sz w:val="24"/>
          <w:szCs w:val="24"/>
        </w:rPr>
      </w:pPr>
    </w:p>
    <w:p w14:paraId="004287D5" w14:textId="4605AA9D" w:rsidR="003C4249" w:rsidRPr="00DB0639" w:rsidRDefault="00B45A21" w:rsidP="00DB0639">
      <w:pPr>
        <w:spacing w:after="0" w:line="240" w:lineRule="auto"/>
        <w:jc w:val="both"/>
        <w:rPr>
          <w:rFonts w:ascii="Times New Roman" w:hAnsi="Times New Roman" w:cs="Times New Roman"/>
          <w:b/>
          <w:bCs/>
          <w:color w:val="2F5496" w:themeColor="accent1" w:themeShade="BF"/>
          <w:sz w:val="24"/>
          <w:szCs w:val="24"/>
        </w:rPr>
      </w:pPr>
      <w:r w:rsidRPr="00DB0639">
        <w:rPr>
          <w:rFonts w:ascii="Times New Roman" w:hAnsi="Times New Roman" w:cs="Times New Roman"/>
          <w:b/>
          <w:bCs/>
          <w:color w:val="2F5496" w:themeColor="accent1" w:themeShade="BF"/>
          <w:sz w:val="24"/>
          <w:szCs w:val="24"/>
        </w:rPr>
        <w:lastRenderedPageBreak/>
        <w:t xml:space="preserve">ROZDZIAŁ XI - procedury ochrony dzieci przed treściami szkodliwymi i zagrożeniami w sieci Internet oraz utrwalonymi w innej formie; </w:t>
      </w:r>
    </w:p>
    <w:p w14:paraId="1361B5EC"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268CD36A"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1</w:t>
      </w:r>
    </w:p>
    <w:p w14:paraId="626F12D6"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03973F97" w14:textId="56D0596E" w:rsidR="003C4249" w:rsidRPr="00DB0639" w:rsidRDefault="00B45A21" w:rsidP="00DB0639">
      <w:pPr>
        <w:pStyle w:val="Akapitzlist"/>
        <w:numPr>
          <w:ilvl w:val="0"/>
          <w:numId w:val="33"/>
        </w:numPr>
        <w:shd w:val="clear" w:color="auto" w:fill="FFFFFF"/>
        <w:spacing w:after="0" w:line="240" w:lineRule="auto"/>
        <w:ind w:left="284"/>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kern w:val="0"/>
          <w:sz w:val="24"/>
          <w:szCs w:val="24"/>
          <w:lang w:eastAsia="pl-PL"/>
          <w14:ligatures w14:val="none"/>
        </w:rPr>
        <w:t xml:space="preserve">W ramach procedury ochrony dzieci przed treściami szkodliwymi i zagrożeniami w sieci </w:t>
      </w:r>
      <w:r w:rsidR="00610724" w:rsidRPr="00DB0639">
        <w:rPr>
          <w:rFonts w:ascii="Times New Roman" w:eastAsia="Times New Roman" w:hAnsi="Times New Roman" w:cs="Times New Roman"/>
          <w:kern w:val="0"/>
          <w:sz w:val="24"/>
          <w:szCs w:val="24"/>
          <w:lang w:eastAsia="pl-PL"/>
          <w14:ligatures w14:val="none"/>
        </w:rPr>
        <w:t>Firma DERACOM</w:t>
      </w:r>
      <w:r w:rsidRPr="00DB0639">
        <w:rPr>
          <w:rFonts w:ascii="Times New Roman" w:eastAsia="Times New Roman" w:hAnsi="Times New Roman" w:cs="Times New Roman"/>
          <w:kern w:val="0"/>
          <w:sz w:val="24"/>
          <w:szCs w:val="24"/>
          <w:lang w:eastAsia="pl-PL"/>
          <w14:ligatures w14:val="none"/>
        </w:rPr>
        <w:t xml:space="preserve"> </w:t>
      </w:r>
      <w:r w:rsidR="00610724" w:rsidRPr="00DB0639">
        <w:rPr>
          <w:rFonts w:ascii="Times New Roman" w:eastAsia="Times New Roman" w:hAnsi="Times New Roman" w:cs="Times New Roman"/>
          <w:color w:val="000000" w:themeColor="text1"/>
          <w:kern w:val="0"/>
          <w:sz w:val="24"/>
          <w:szCs w:val="24"/>
          <w:lang w:eastAsia="pl-PL"/>
          <w14:ligatures w14:val="none"/>
        </w:rPr>
        <w:t>wyznaczona</w:t>
      </w:r>
      <w:r w:rsidRPr="00DB0639">
        <w:rPr>
          <w:rFonts w:ascii="Times New Roman" w:eastAsia="Times New Roman" w:hAnsi="Times New Roman" w:cs="Times New Roman"/>
          <w:color w:val="000000" w:themeColor="text1"/>
          <w:kern w:val="0"/>
          <w:sz w:val="24"/>
          <w:szCs w:val="24"/>
          <w:lang w:eastAsia="pl-PL"/>
          <w14:ligatures w14:val="none"/>
        </w:rPr>
        <w:t xml:space="preserve"> przez dyrektora </w:t>
      </w:r>
      <w:r w:rsidR="00610724" w:rsidRPr="00DB0639">
        <w:rPr>
          <w:rFonts w:ascii="Times New Roman" w:eastAsia="Times New Roman" w:hAnsi="Times New Roman" w:cs="Times New Roman"/>
          <w:color w:val="000000" w:themeColor="text1"/>
          <w:kern w:val="0"/>
          <w:sz w:val="24"/>
          <w:szCs w:val="24"/>
          <w:lang w:eastAsia="pl-PL"/>
          <w14:ligatures w14:val="none"/>
        </w:rPr>
        <w:t>przedszkola odpowiedzialna</w:t>
      </w:r>
      <w:r w:rsidRPr="00DB0639">
        <w:rPr>
          <w:rFonts w:ascii="Times New Roman" w:eastAsia="Times New Roman" w:hAnsi="Times New Roman" w:cs="Times New Roman"/>
          <w:color w:val="000000" w:themeColor="text1"/>
          <w:kern w:val="0"/>
          <w:sz w:val="24"/>
          <w:szCs w:val="24"/>
          <w:lang w:eastAsia="pl-PL"/>
          <w14:ligatures w14:val="none"/>
        </w:rPr>
        <w:t xml:space="preserve"> jest za zabezpieczenie profesjonalnym oprogramowaniem wszystkich urządzeń w placówce z dostępem do </w:t>
      </w:r>
      <w:r w:rsidR="00A9438C" w:rsidRPr="00DB0639">
        <w:rPr>
          <w:rFonts w:ascii="Times New Roman" w:eastAsia="Times New Roman" w:hAnsi="Times New Roman" w:cs="Times New Roman"/>
          <w:color w:val="000000" w:themeColor="text1"/>
          <w:kern w:val="0"/>
          <w:sz w:val="24"/>
          <w:szCs w:val="24"/>
          <w:lang w:eastAsia="pl-PL"/>
          <w14:ligatures w14:val="none"/>
        </w:rPr>
        <w:t>Internetu</w:t>
      </w:r>
      <w:r w:rsidRPr="00DB0639">
        <w:rPr>
          <w:rFonts w:ascii="Times New Roman" w:eastAsia="Times New Roman" w:hAnsi="Times New Roman" w:cs="Times New Roman"/>
          <w:color w:val="000000" w:themeColor="text1"/>
          <w:kern w:val="0"/>
          <w:sz w:val="24"/>
          <w:szCs w:val="24"/>
          <w:lang w:eastAsia="pl-PL"/>
          <w14:ligatures w14:val="none"/>
        </w:rPr>
        <w:t xml:space="preserve">, przed dostępem małoletnich do niebezpiecznych treści. Zabezpieczeniami mają być objęte wszystkie urządzenia, za pośrednictwem których dzieci przebywające na terenie </w:t>
      </w:r>
      <w:r w:rsidR="00610724" w:rsidRPr="00DB0639">
        <w:rPr>
          <w:rFonts w:ascii="Times New Roman" w:eastAsia="Times New Roman" w:hAnsi="Times New Roman" w:cs="Times New Roman"/>
          <w:color w:val="000000" w:themeColor="text1"/>
          <w:kern w:val="0"/>
          <w:sz w:val="24"/>
          <w:szCs w:val="24"/>
          <w:lang w:eastAsia="pl-PL"/>
          <w14:ligatures w14:val="none"/>
        </w:rPr>
        <w:t>przedszkola podczas zaję</w:t>
      </w:r>
      <w:r w:rsidR="009B1C0C">
        <w:rPr>
          <w:rFonts w:ascii="Times New Roman" w:eastAsia="Times New Roman" w:hAnsi="Times New Roman" w:cs="Times New Roman"/>
          <w:color w:val="000000" w:themeColor="text1"/>
          <w:kern w:val="0"/>
          <w:sz w:val="24"/>
          <w:szCs w:val="24"/>
          <w:lang w:eastAsia="pl-PL"/>
          <w14:ligatures w14:val="none"/>
        </w:rPr>
        <w:t>ć</w:t>
      </w:r>
      <w:r w:rsidRPr="00DB0639">
        <w:rPr>
          <w:rFonts w:ascii="Times New Roman" w:eastAsia="Times New Roman" w:hAnsi="Times New Roman" w:cs="Times New Roman"/>
          <w:color w:val="000000" w:themeColor="text1"/>
          <w:kern w:val="0"/>
          <w:sz w:val="24"/>
          <w:szCs w:val="24"/>
          <w:lang w:eastAsia="pl-PL"/>
          <w14:ligatures w14:val="none"/>
        </w:rPr>
        <w:t xml:space="preserve">, mają dostęp do sieci </w:t>
      </w:r>
      <w:r w:rsidR="00A9438C" w:rsidRPr="00DB0639">
        <w:rPr>
          <w:rFonts w:ascii="Times New Roman" w:eastAsia="Times New Roman" w:hAnsi="Times New Roman" w:cs="Times New Roman"/>
          <w:color w:val="000000" w:themeColor="text1"/>
          <w:kern w:val="0"/>
          <w:sz w:val="24"/>
          <w:szCs w:val="24"/>
          <w:lang w:eastAsia="pl-PL"/>
          <w14:ligatures w14:val="none"/>
        </w:rPr>
        <w:t>Internet</w:t>
      </w:r>
      <w:r w:rsidRPr="00DB0639">
        <w:rPr>
          <w:rFonts w:ascii="Times New Roman" w:eastAsia="Times New Roman" w:hAnsi="Times New Roman" w:cs="Times New Roman"/>
          <w:color w:val="000000" w:themeColor="text1"/>
          <w:kern w:val="0"/>
          <w:sz w:val="24"/>
          <w:szCs w:val="24"/>
          <w:lang w:eastAsia="pl-PL"/>
          <w14:ligatures w14:val="none"/>
        </w:rPr>
        <w:t>.</w:t>
      </w:r>
    </w:p>
    <w:p w14:paraId="5C6F44BE" w14:textId="77777777" w:rsidR="003C4249" w:rsidRPr="00DB0639" w:rsidRDefault="00B45A21" w:rsidP="00DB0639">
      <w:pPr>
        <w:pStyle w:val="Akapitzlist"/>
        <w:numPr>
          <w:ilvl w:val="0"/>
          <w:numId w:val="3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Zabezpieczenia, o których mowa w pkt 1 powinny być w miarę możliwości jak najnowsze i aktualizowane co najmniej raz w miesiącu. Za ich aktualizację odpowiada osoba wskazana w punkcie 1.</w:t>
      </w:r>
    </w:p>
    <w:p w14:paraId="33AD1267" w14:textId="61ACE03C" w:rsidR="003C4249" w:rsidRPr="00DB0639" w:rsidRDefault="00B45A21" w:rsidP="00DB0639">
      <w:pPr>
        <w:pStyle w:val="Akapitzlist"/>
        <w:numPr>
          <w:ilvl w:val="0"/>
          <w:numId w:val="33"/>
        </w:numPr>
        <w:shd w:val="clear" w:color="auto" w:fill="FFFFFF"/>
        <w:spacing w:after="0" w:line="240" w:lineRule="auto"/>
        <w:ind w:left="284" w:hanging="284"/>
        <w:jc w:val="both"/>
        <w:rPr>
          <w:rFonts w:ascii="Times New Roman" w:hAnsi="Times New Roman" w:cs="Times New Roman"/>
          <w:sz w:val="24"/>
          <w:szCs w:val="24"/>
        </w:rPr>
      </w:pPr>
      <w:r w:rsidRPr="00DB0639">
        <w:rPr>
          <w:rFonts w:ascii="Times New Roman" w:eastAsia="Times New Roman" w:hAnsi="Times New Roman" w:cs="Times New Roman"/>
          <w:color w:val="000000" w:themeColor="text1"/>
          <w:kern w:val="0"/>
          <w:sz w:val="24"/>
          <w:szCs w:val="24"/>
          <w:lang w:eastAsia="pl-PL"/>
          <w14:ligatures w14:val="none"/>
        </w:rPr>
        <w:t>Administrato</w:t>
      </w:r>
      <w:r w:rsidR="00610724" w:rsidRPr="00DB0639">
        <w:rPr>
          <w:rFonts w:ascii="Times New Roman" w:eastAsia="Times New Roman" w:hAnsi="Times New Roman" w:cs="Times New Roman"/>
          <w:color w:val="000000" w:themeColor="text1"/>
          <w:kern w:val="0"/>
          <w:sz w:val="24"/>
          <w:szCs w:val="24"/>
          <w:lang w:eastAsia="pl-PL"/>
          <w14:ligatures w14:val="none"/>
        </w:rPr>
        <w:t xml:space="preserve">r sieci wskazany przez dyrektora </w:t>
      </w:r>
      <w:r w:rsidRPr="00DB0639">
        <w:rPr>
          <w:rFonts w:ascii="Times New Roman" w:eastAsia="Times New Roman" w:hAnsi="Times New Roman" w:cs="Times New Roman"/>
          <w:color w:val="000000" w:themeColor="text1"/>
          <w:kern w:val="0"/>
          <w:sz w:val="24"/>
          <w:szCs w:val="24"/>
          <w:lang w:eastAsia="pl-PL"/>
          <w14:ligatures w14:val="none"/>
        </w:rPr>
        <w:t xml:space="preserve">monitoruje ją w sposób umożliwiający wykrycie i wskazanie osoby odpowiedzialnej za ewentualne naruszanie bezpieczeństwa korzystania </w:t>
      </w:r>
      <w:r w:rsidRPr="00DB0639">
        <w:rPr>
          <w:rFonts w:ascii="Times New Roman" w:eastAsia="Times New Roman" w:hAnsi="Times New Roman" w:cs="Times New Roman"/>
          <w:kern w:val="0"/>
          <w:sz w:val="24"/>
          <w:szCs w:val="24"/>
          <w:lang w:eastAsia="pl-PL"/>
          <w14:ligatures w14:val="none"/>
        </w:rPr>
        <w:t>z sieci.</w:t>
      </w:r>
    </w:p>
    <w:p w14:paraId="05FA4525" w14:textId="311B5363" w:rsidR="003C4249" w:rsidRPr="00DB0639" w:rsidRDefault="00B45A21" w:rsidP="00DB0639">
      <w:pPr>
        <w:pStyle w:val="Akapitzlist"/>
        <w:numPr>
          <w:ilvl w:val="0"/>
          <w:numId w:val="33"/>
        </w:numPr>
        <w:shd w:val="clear" w:color="auto" w:fill="FFFFFF"/>
        <w:spacing w:after="0" w:line="240" w:lineRule="auto"/>
        <w:ind w:left="284" w:hanging="284"/>
        <w:jc w:val="both"/>
        <w:rPr>
          <w:rFonts w:ascii="Times New Roman" w:hAnsi="Times New Roman" w:cs="Times New Roman"/>
          <w:sz w:val="24"/>
          <w:szCs w:val="24"/>
        </w:rPr>
      </w:pPr>
      <w:r w:rsidRPr="00DB0639">
        <w:rPr>
          <w:rFonts w:ascii="Times New Roman" w:eastAsia="Times New Roman" w:hAnsi="Times New Roman" w:cs="Times New Roman"/>
          <w:kern w:val="0"/>
          <w:sz w:val="24"/>
          <w:szCs w:val="24"/>
          <w:lang w:eastAsia="pl-PL"/>
          <w14:ligatures w14:val="none"/>
        </w:rPr>
        <w:t xml:space="preserve">W pomieszczeniu, w którym znajdują się urządzenia z dostępem do </w:t>
      </w:r>
      <w:r w:rsidR="00A9438C" w:rsidRPr="00DB0639">
        <w:rPr>
          <w:rFonts w:ascii="Times New Roman" w:eastAsia="Times New Roman" w:hAnsi="Times New Roman" w:cs="Times New Roman"/>
          <w:kern w:val="0"/>
          <w:sz w:val="24"/>
          <w:szCs w:val="24"/>
          <w:lang w:eastAsia="pl-PL"/>
          <w14:ligatures w14:val="none"/>
        </w:rPr>
        <w:t>Internetu</w:t>
      </w:r>
      <w:r w:rsidRPr="00DB0639">
        <w:rPr>
          <w:rFonts w:ascii="Times New Roman" w:eastAsia="Times New Roman" w:hAnsi="Times New Roman" w:cs="Times New Roman"/>
          <w:kern w:val="0"/>
          <w:sz w:val="24"/>
          <w:szCs w:val="24"/>
          <w:lang w:eastAsia="pl-PL"/>
          <w14:ligatures w14:val="none"/>
        </w:rPr>
        <w:t xml:space="preserve">, z których korzystają dzieci, musi przebywać za każdym razem pracownik </w:t>
      </w:r>
      <w:r w:rsidR="00610724" w:rsidRPr="00DB0639">
        <w:rPr>
          <w:rFonts w:ascii="Times New Roman" w:eastAsia="Times New Roman" w:hAnsi="Times New Roman" w:cs="Times New Roman"/>
          <w:kern w:val="0"/>
          <w:sz w:val="24"/>
          <w:szCs w:val="24"/>
          <w:lang w:eastAsia="pl-PL"/>
          <w14:ligatures w14:val="none"/>
        </w:rPr>
        <w:t>przedszkola</w:t>
      </w:r>
      <w:r w:rsidRPr="00DB0639">
        <w:rPr>
          <w:rFonts w:ascii="Times New Roman" w:eastAsia="Times New Roman" w:hAnsi="Times New Roman" w:cs="Times New Roman"/>
          <w:kern w:val="0"/>
          <w:sz w:val="24"/>
          <w:szCs w:val="24"/>
          <w:lang w:eastAsia="pl-PL"/>
          <w14:ligatures w14:val="none"/>
        </w:rPr>
        <w:t>, który zobowiązany jest podjąć niezbędne działania chroniące dzieci przed niebezpiecznymi treściami, w przypadku złamania lub awarii zabezpieczeń sieci skutkującymi dostępem dzieci do treści zakazanych</w:t>
      </w:r>
      <w:r w:rsidRPr="00DB0639">
        <w:rPr>
          <w:rFonts w:ascii="Times New Roman" w:eastAsia="Times New Roman" w:hAnsi="Times New Roman" w:cs="Times New Roman"/>
          <w:b/>
          <w:bCs/>
          <w:color w:val="00A933"/>
          <w:kern w:val="0"/>
          <w:sz w:val="24"/>
          <w:szCs w:val="24"/>
          <w:lang w:eastAsia="pl-PL"/>
          <w14:ligatures w14:val="none"/>
        </w:rPr>
        <w:t>.</w:t>
      </w:r>
    </w:p>
    <w:p w14:paraId="6D3B6319" w14:textId="171424CA" w:rsidR="003C4249" w:rsidRPr="00DB0639" w:rsidRDefault="00B45A21" w:rsidP="00DB0639">
      <w:pPr>
        <w:pStyle w:val="Akapitzlist"/>
        <w:numPr>
          <w:ilvl w:val="0"/>
          <w:numId w:val="33"/>
        </w:numPr>
        <w:shd w:val="clear" w:color="auto" w:fill="FFFFFF"/>
        <w:spacing w:after="0" w:line="240" w:lineRule="auto"/>
        <w:ind w:left="284" w:hanging="284"/>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xml:space="preserve">W przypadku naruszenia zasad bezpieczeństwa i wykryciu sytuacji udostępnienie treści niebezpiecznych małoletnim za pośrednictwem urządzeń </w:t>
      </w:r>
      <w:r w:rsidR="00610724" w:rsidRPr="00DB0639">
        <w:rPr>
          <w:rFonts w:ascii="Times New Roman" w:eastAsia="Times New Roman" w:hAnsi="Times New Roman" w:cs="Times New Roman"/>
          <w:color w:val="000000" w:themeColor="text1"/>
          <w:kern w:val="0"/>
          <w:sz w:val="24"/>
          <w:szCs w:val="24"/>
          <w:lang w:eastAsia="pl-PL"/>
          <w14:ligatures w14:val="none"/>
        </w:rPr>
        <w:t>przedszkolnych</w:t>
      </w:r>
      <w:r w:rsidRPr="00DB0639">
        <w:rPr>
          <w:rFonts w:ascii="Times New Roman" w:eastAsia="Times New Roman" w:hAnsi="Times New Roman" w:cs="Times New Roman"/>
          <w:color w:val="000000" w:themeColor="text1"/>
          <w:kern w:val="0"/>
          <w:sz w:val="24"/>
          <w:szCs w:val="24"/>
          <w:lang w:eastAsia="pl-PL"/>
          <w14:ligatures w14:val="none"/>
        </w:rPr>
        <w:t xml:space="preserve">, incydent zgłaszany jest dyrektorowi </w:t>
      </w:r>
      <w:r w:rsidR="00610724"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xml:space="preserve">, a dyrektor </w:t>
      </w:r>
      <w:r w:rsidR="00610724" w:rsidRPr="00DB0639">
        <w:rPr>
          <w:rFonts w:ascii="Times New Roman" w:eastAsia="Times New Roman" w:hAnsi="Times New Roman" w:cs="Times New Roman"/>
          <w:color w:val="000000" w:themeColor="text1"/>
          <w:kern w:val="0"/>
          <w:sz w:val="24"/>
          <w:szCs w:val="24"/>
          <w:lang w:eastAsia="pl-PL"/>
          <w14:ligatures w14:val="none"/>
        </w:rPr>
        <w:t>przedszkola</w:t>
      </w:r>
      <w:r w:rsidRPr="00DB0639">
        <w:rPr>
          <w:rFonts w:ascii="Times New Roman" w:eastAsia="Times New Roman" w:hAnsi="Times New Roman" w:cs="Times New Roman"/>
          <w:color w:val="000000" w:themeColor="text1"/>
          <w:kern w:val="0"/>
          <w:sz w:val="24"/>
          <w:szCs w:val="24"/>
          <w:lang w:eastAsia="pl-PL"/>
          <w14:ligatures w14:val="none"/>
        </w:rPr>
        <w:t xml:space="preserve"> nadzoruje ponowne zabezpieczenie urządzeń elektronicznych z dostępem do </w:t>
      </w:r>
      <w:r w:rsidR="00A9438C" w:rsidRPr="00DB0639">
        <w:rPr>
          <w:rFonts w:ascii="Times New Roman" w:eastAsia="Times New Roman" w:hAnsi="Times New Roman" w:cs="Times New Roman"/>
          <w:color w:val="000000" w:themeColor="text1"/>
          <w:kern w:val="0"/>
          <w:sz w:val="24"/>
          <w:szCs w:val="24"/>
          <w:lang w:eastAsia="pl-PL"/>
          <w14:ligatures w14:val="none"/>
        </w:rPr>
        <w:t>Internetu</w:t>
      </w:r>
      <w:r w:rsidRPr="00DB0639">
        <w:rPr>
          <w:rFonts w:ascii="Times New Roman" w:eastAsia="Times New Roman" w:hAnsi="Times New Roman" w:cs="Times New Roman"/>
          <w:color w:val="000000" w:themeColor="text1"/>
          <w:kern w:val="0"/>
          <w:sz w:val="24"/>
          <w:szCs w:val="24"/>
          <w:lang w:eastAsia="pl-PL"/>
          <w14:ligatures w14:val="none"/>
        </w:rPr>
        <w:t xml:space="preserve"> przez</w:t>
      </w:r>
      <w:r w:rsidR="00610724" w:rsidRPr="00DB0639">
        <w:rPr>
          <w:rFonts w:ascii="Times New Roman" w:eastAsia="Times New Roman" w:hAnsi="Times New Roman" w:cs="Times New Roman"/>
          <w:color w:val="000000" w:themeColor="text1"/>
          <w:kern w:val="0"/>
          <w:sz w:val="24"/>
          <w:szCs w:val="24"/>
          <w:lang w:eastAsia="pl-PL"/>
          <w14:ligatures w14:val="none"/>
        </w:rPr>
        <w:t xml:space="preserve"> wskazanego</w:t>
      </w:r>
      <w:r w:rsidRPr="00DB0639">
        <w:rPr>
          <w:rFonts w:ascii="Times New Roman" w:eastAsia="Times New Roman" w:hAnsi="Times New Roman" w:cs="Times New Roman"/>
          <w:color w:val="000000" w:themeColor="text1"/>
          <w:kern w:val="0"/>
          <w:sz w:val="24"/>
          <w:szCs w:val="24"/>
          <w:lang w:eastAsia="pl-PL"/>
          <w14:ligatures w14:val="none"/>
        </w:rPr>
        <w:t xml:space="preserve"> informatyka szkolnego. Do czasu zakończenia działań zabezpieczających urządzenia elektroniczne z dostępem do </w:t>
      </w:r>
      <w:r w:rsidR="00A9438C" w:rsidRPr="00DB0639">
        <w:rPr>
          <w:rFonts w:ascii="Times New Roman" w:eastAsia="Times New Roman" w:hAnsi="Times New Roman" w:cs="Times New Roman"/>
          <w:color w:val="000000" w:themeColor="text1"/>
          <w:kern w:val="0"/>
          <w:sz w:val="24"/>
          <w:szCs w:val="24"/>
          <w:lang w:eastAsia="pl-PL"/>
          <w14:ligatures w14:val="none"/>
        </w:rPr>
        <w:t>Internetu</w:t>
      </w:r>
      <w:r w:rsidRPr="00DB0639">
        <w:rPr>
          <w:rFonts w:ascii="Times New Roman" w:eastAsia="Times New Roman" w:hAnsi="Times New Roman" w:cs="Times New Roman"/>
          <w:color w:val="000000" w:themeColor="text1"/>
          <w:kern w:val="0"/>
          <w:sz w:val="24"/>
          <w:szCs w:val="24"/>
          <w:lang w:eastAsia="pl-PL"/>
          <w14:ligatures w14:val="none"/>
        </w:rPr>
        <w:t xml:space="preserve"> są niedostępne dla </w:t>
      </w:r>
      <w:r w:rsidR="00610724" w:rsidRPr="00DB0639">
        <w:rPr>
          <w:rFonts w:ascii="Times New Roman" w:eastAsia="Times New Roman" w:hAnsi="Times New Roman" w:cs="Times New Roman"/>
          <w:color w:val="000000" w:themeColor="text1"/>
          <w:kern w:val="0"/>
          <w:sz w:val="24"/>
          <w:szCs w:val="24"/>
          <w:lang w:eastAsia="pl-PL"/>
          <w14:ligatures w14:val="none"/>
        </w:rPr>
        <w:t>dzieci</w:t>
      </w:r>
      <w:r w:rsidRPr="00DB0639">
        <w:rPr>
          <w:rFonts w:ascii="Times New Roman" w:eastAsia="Times New Roman" w:hAnsi="Times New Roman" w:cs="Times New Roman"/>
          <w:color w:val="000000" w:themeColor="text1"/>
          <w:kern w:val="0"/>
          <w:sz w:val="24"/>
          <w:szCs w:val="24"/>
          <w:lang w:eastAsia="pl-PL"/>
          <w14:ligatures w14:val="none"/>
        </w:rPr>
        <w:t>.</w:t>
      </w:r>
    </w:p>
    <w:p w14:paraId="1A559AF0" w14:textId="77777777" w:rsidR="003C4249" w:rsidRPr="00DB0639" w:rsidRDefault="00B45A21" w:rsidP="00DB0639">
      <w:pPr>
        <w:pStyle w:val="Akapitzlist"/>
        <w:numPr>
          <w:ilvl w:val="0"/>
          <w:numId w:val="3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DB0639">
        <w:rPr>
          <w:rFonts w:ascii="Times New Roman" w:eastAsia="Times New Roman" w:hAnsi="Times New Roman" w:cs="Times New Roman"/>
          <w:color w:val="000000" w:themeColor="text1"/>
          <w:kern w:val="0"/>
          <w:sz w:val="24"/>
          <w:szCs w:val="24"/>
          <w:lang w:eastAsia="pl-PL"/>
          <w14:ligatures w14:val="none"/>
        </w:rPr>
        <w:t xml:space="preserve">W przypadku wykryciu sytuacji udostępnienia treści niebezpiecznych małoletnim za pośrednictwem urządzeń prywatnych będących w dyspozycji osób przebywających na terenie szkoły, incydent zgłaszany jest dyrektorowi szkoły, a dyrektor szkoły podejmuje niezwłocznie działania mające na celu zabezpieczenie sytuacji małoletnich na terenie szkoły i podejmuje adekwatne działanie zgodnie z procedurami określonymi w § 1 Rozdziału III. </w:t>
      </w:r>
    </w:p>
    <w:p w14:paraId="6125AF8B" w14:textId="2E5B60FD" w:rsidR="003C4249" w:rsidRPr="00DB0639" w:rsidRDefault="00B45A21" w:rsidP="00DB0639">
      <w:pPr>
        <w:pStyle w:val="Akapitzlist"/>
        <w:numPr>
          <w:ilvl w:val="0"/>
          <w:numId w:val="33"/>
        </w:numPr>
        <w:shd w:val="clear" w:color="auto" w:fill="FFFFFF"/>
        <w:spacing w:after="0" w:line="240" w:lineRule="auto"/>
        <w:ind w:left="284" w:hanging="284"/>
        <w:jc w:val="both"/>
        <w:rPr>
          <w:rFonts w:ascii="Times New Roman" w:eastAsia="Times New Roman" w:hAnsi="Times New Roman" w:cs="Times New Roman"/>
          <w:color w:val="000000" w:themeColor="text1"/>
          <w:kern w:val="0"/>
          <w:sz w:val="24"/>
          <w:szCs w:val="24"/>
          <w:lang w:eastAsia="pl-PL"/>
          <w14:ligatures w14:val="none"/>
        </w:rPr>
      </w:pPr>
      <w:r w:rsidRPr="00DB0639">
        <w:rPr>
          <w:rFonts w:ascii="Times New Roman" w:eastAsia="Times New Roman" w:hAnsi="Times New Roman" w:cs="Times New Roman"/>
          <w:color w:val="000000" w:themeColor="text1"/>
          <w:kern w:val="0"/>
          <w:sz w:val="24"/>
          <w:szCs w:val="24"/>
          <w:lang w:eastAsia="pl-PL"/>
          <w14:ligatures w14:val="none"/>
        </w:rPr>
        <w:t xml:space="preserve">Względem </w:t>
      </w:r>
      <w:r w:rsidR="00B444D3" w:rsidRPr="00DB0639">
        <w:rPr>
          <w:rFonts w:ascii="Times New Roman" w:eastAsia="Times New Roman" w:hAnsi="Times New Roman" w:cs="Times New Roman"/>
          <w:color w:val="000000" w:themeColor="text1"/>
          <w:kern w:val="0"/>
          <w:sz w:val="24"/>
          <w:szCs w:val="24"/>
          <w:lang w:eastAsia="pl-PL"/>
          <w14:ligatures w14:val="none"/>
        </w:rPr>
        <w:t>dzieci</w:t>
      </w:r>
      <w:r w:rsidRPr="00DB0639">
        <w:rPr>
          <w:rFonts w:ascii="Times New Roman" w:eastAsia="Times New Roman" w:hAnsi="Times New Roman" w:cs="Times New Roman"/>
          <w:color w:val="000000" w:themeColor="text1"/>
          <w:kern w:val="0"/>
          <w:sz w:val="24"/>
          <w:szCs w:val="24"/>
          <w:lang w:eastAsia="pl-PL"/>
          <w14:ligatures w14:val="none"/>
        </w:rPr>
        <w:t xml:space="preserve"> opisanych w punktach 7 lub 8, którzy zostali narażeni na dostęp do treści niebezpiecznyc</w:t>
      </w:r>
      <w:r w:rsidR="00B444D3" w:rsidRPr="00DB0639">
        <w:rPr>
          <w:rFonts w:ascii="Times New Roman" w:eastAsia="Times New Roman" w:hAnsi="Times New Roman" w:cs="Times New Roman"/>
          <w:color w:val="000000" w:themeColor="text1"/>
          <w:kern w:val="0"/>
          <w:sz w:val="24"/>
          <w:szCs w:val="24"/>
          <w:lang w:eastAsia="pl-PL"/>
          <w14:ligatures w14:val="none"/>
        </w:rPr>
        <w:t>h, pedagog szkolny lub psycholog</w:t>
      </w:r>
      <w:r w:rsidRPr="00DB0639">
        <w:rPr>
          <w:rFonts w:ascii="Times New Roman" w:eastAsia="Times New Roman" w:hAnsi="Times New Roman" w:cs="Times New Roman"/>
          <w:color w:val="000000" w:themeColor="text1"/>
          <w:kern w:val="0"/>
          <w:sz w:val="24"/>
          <w:szCs w:val="24"/>
          <w:lang w:eastAsia="pl-PL"/>
          <w14:ligatures w14:val="none"/>
        </w:rPr>
        <w:t xml:space="preserve"> przeprowadza wparcie pedagogiczne  i psychologiczne a następnie informuje jego opiekunów prawnych lub faktycznych o incydencie i opracowuje plan wsparcia zgodnie z Rozdziałem XII. </w:t>
      </w:r>
    </w:p>
    <w:p w14:paraId="7DCC56D6" w14:textId="77777777" w:rsidR="003C4249" w:rsidRPr="00DB0639" w:rsidRDefault="003C424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232C4CCD" w14:textId="77777777" w:rsidR="003C4249" w:rsidRPr="00DB0639" w:rsidRDefault="003C4249" w:rsidP="00DB0639">
      <w:pPr>
        <w:pStyle w:val="Akapitzlist"/>
        <w:shd w:val="clear" w:color="auto" w:fill="FFFFFF"/>
        <w:spacing w:after="0" w:line="240" w:lineRule="auto"/>
        <w:ind w:left="284"/>
        <w:jc w:val="both"/>
        <w:rPr>
          <w:rFonts w:ascii="Times New Roman" w:eastAsia="Times New Roman" w:hAnsi="Times New Roman" w:cs="Times New Roman"/>
          <w:b/>
          <w:bCs/>
          <w:color w:val="2F5496" w:themeColor="accent1" w:themeShade="BF"/>
          <w:kern w:val="0"/>
          <w:sz w:val="24"/>
          <w:szCs w:val="24"/>
          <w:lang w:eastAsia="pl-PL"/>
          <w14:ligatures w14:val="none"/>
        </w:rPr>
      </w:pPr>
    </w:p>
    <w:p w14:paraId="758B0E17" w14:textId="61ABCAAF" w:rsidR="003C4249" w:rsidRPr="00DB0639" w:rsidRDefault="00B45A21" w:rsidP="00DB0639">
      <w:pPr>
        <w:spacing w:after="0" w:line="240" w:lineRule="auto"/>
        <w:jc w:val="both"/>
        <w:rPr>
          <w:rFonts w:ascii="Times New Roman" w:hAnsi="Times New Roman" w:cs="Times New Roman"/>
          <w:b/>
          <w:bCs/>
          <w:color w:val="2F5496" w:themeColor="accent1" w:themeShade="BF"/>
          <w:sz w:val="24"/>
          <w:szCs w:val="24"/>
        </w:rPr>
      </w:pPr>
      <w:r w:rsidRPr="00DB0639">
        <w:rPr>
          <w:rFonts w:ascii="Times New Roman" w:hAnsi="Times New Roman" w:cs="Times New Roman"/>
          <w:b/>
          <w:bCs/>
          <w:color w:val="2F5496" w:themeColor="accent1" w:themeShade="BF"/>
          <w:sz w:val="24"/>
          <w:szCs w:val="24"/>
        </w:rPr>
        <w:t>ROZDZIAŁ XII - zasady ustalania planu wsparcia małoletniego po ujawnieniu krzywdzenia.</w:t>
      </w:r>
    </w:p>
    <w:p w14:paraId="5A3298B9" w14:textId="77777777" w:rsid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72A87C57" w14:textId="77777777" w:rsidR="003C4249" w:rsidRDefault="00B45A21" w:rsidP="00DB063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DB0639">
        <w:rPr>
          <w:rFonts w:ascii="Times New Roman" w:eastAsia="Times New Roman" w:hAnsi="Times New Roman" w:cs="Times New Roman"/>
          <w:kern w:val="0"/>
          <w:sz w:val="24"/>
          <w:szCs w:val="24"/>
          <w:lang w:eastAsia="pl-PL"/>
          <w14:ligatures w14:val="none"/>
        </w:rPr>
        <w:t>§ 1</w:t>
      </w:r>
      <w:bookmarkStart w:id="12" w:name="_Hlk152948087"/>
      <w:bookmarkEnd w:id="12"/>
    </w:p>
    <w:p w14:paraId="6219CA25" w14:textId="77777777" w:rsidR="00DB0639" w:rsidRPr="00DB0639" w:rsidRDefault="00DB0639" w:rsidP="00DB063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44B71CB4" w14:textId="2C3EDB6E" w:rsidR="003C4249" w:rsidRPr="00DB0639" w:rsidRDefault="00B45A21" w:rsidP="00DB0639">
      <w:pPr>
        <w:pStyle w:val="Akapitzlist"/>
        <w:numPr>
          <w:ilvl w:val="0"/>
          <w:numId w:val="28"/>
        </w:numPr>
        <w:spacing w:after="0"/>
        <w:ind w:left="284" w:hanging="284"/>
        <w:jc w:val="both"/>
        <w:rPr>
          <w:rFonts w:ascii="Times New Roman" w:hAnsi="Times New Roman" w:cs="Times New Roman"/>
          <w:color w:val="000000" w:themeColor="text1"/>
          <w:sz w:val="24"/>
          <w:szCs w:val="24"/>
        </w:rPr>
      </w:pPr>
      <w:r w:rsidRPr="00DB0639">
        <w:rPr>
          <w:rFonts w:ascii="Times New Roman" w:hAnsi="Times New Roman" w:cs="Times New Roman"/>
          <w:sz w:val="24"/>
          <w:szCs w:val="24"/>
        </w:rPr>
        <w:t xml:space="preserve">Pedagog </w:t>
      </w:r>
      <w:r w:rsidR="00B444D3" w:rsidRPr="00DB0639">
        <w:rPr>
          <w:rFonts w:ascii="Times New Roman" w:hAnsi="Times New Roman" w:cs="Times New Roman"/>
          <w:sz w:val="24"/>
          <w:szCs w:val="24"/>
        </w:rPr>
        <w:t>przedszkolny</w:t>
      </w:r>
      <w:r w:rsidRPr="00DB0639">
        <w:rPr>
          <w:rFonts w:ascii="Times New Roman" w:hAnsi="Times New Roman" w:cs="Times New Roman"/>
          <w:sz w:val="24"/>
          <w:szCs w:val="24"/>
        </w:rPr>
        <w:t xml:space="preserve"> lub</w:t>
      </w:r>
      <w:r w:rsidRPr="00DB0639">
        <w:rPr>
          <w:rFonts w:ascii="Times New Roman" w:hAnsi="Times New Roman" w:cs="Times New Roman"/>
          <w:color w:val="000000" w:themeColor="text1"/>
          <w:sz w:val="24"/>
          <w:szCs w:val="24"/>
        </w:rPr>
        <w:t xml:space="preserve">/i psycholog </w:t>
      </w:r>
      <w:r w:rsidR="00B444D3" w:rsidRPr="00DB0639">
        <w:rPr>
          <w:rFonts w:ascii="Times New Roman" w:hAnsi="Times New Roman" w:cs="Times New Roman"/>
          <w:color w:val="000000" w:themeColor="text1"/>
          <w:sz w:val="24"/>
          <w:szCs w:val="24"/>
        </w:rPr>
        <w:t>przedszkolny</w:t>
      </w:r>
      <w:r w:rsidRPr="00DB0639">
        <w:rPr>
          <w:rFonts w:ascii="Times New Roman" w:hAnsi="Times New Roman" w:cs="Times New Roman"/>
          <w:color w:val="000000" w:themeColor="text1"/>
          <w:sz w:val="24"/>
          <w:szCs w:val="24"/>
        </w:rPr>
        <w:t xml:space="preserve"> wyznaczony przez Dyrektora </w:t>
      </w:r>
      <w:r w:rsidR="00B444D3" w:rsidRPr="00DB0639">
        <w:rPr>
          <w:rFonts w:ascii="Times New Roman" w:hAnsi="Times New Roman" w:cs="Times New Roman"/>
          <w:color w:val="000000" w:themeColor="text1"/>
          <w:sz w:val="24"/>
          <w:szCs w:val="24"/>
        </w:rPr>
        <w:t>przedszkola</w:t>
      </w:r>
      <w:r w:rsidRPr="00DB0639">
        <w:rPr>
          <w:rFonts w:ascii="Times New Roman" w:hAnsi="Times New Roman" w:cs="Times New Roman"/>
          <w:color w:val="000000" w:themeColor="text1"/>
          <w:sz w:val="24"/>
          <w:szCs w:val="24"/>
        </w:rPr>
        <w:t xml:space="preserve"> opracowują plan wsparcia małoletniego po ujawnieniu krzywdzenia.</w:t>
      </w:r>
    </w:p>
    <w:p w14:paraId="3FD4EC0C" w14:textId="77777777" w:rsidR="003C4249" w:rsidRPr="00DB0639" w:rsidRDefault="00B45A21" w:rsidP="00DB0639">
      <w:pPr>
        <w:pStyle w:val="Akapitzlist"/>
        <w:numPr>
          <w:ilvl w:val="0"/>
          <w:numId w:val="28"/>
        </w:numPr>
        <w:spacing w:after="0"/>
        <w:ind w:left="284" w:hanging="284"/>
        <w:jc w:val="both"/>
        <w:rPr>
          <w:rFonts w:ascii="Times New Roman" w:hAnsi="Times New Roman" w:cs="Times New Roman"/>
          <w:color w:val="000000" w:themeColor="text1"/>
          <w:sz w:val="24"/>
          <w:szCs w:val="24"/>
        </w:rPr>
      </w:pPr>
      <w:r w:rsidRPr="00DB0639">
        <w:rPr>
          <w:rFonts w:ascii="Times New Roman" w:hAnsi="Times New Roman" w:cs="Times New Roman"/>
          <w:color w:val="000000" w:themeColor="text1"/>
          <w:sz w:val="24"/>
          <w:szCs w:val="24"/>
        </w:rPr>
        <w:t xml:space="preserve">Opracowanie planu w miarę możliwości odbywa się w obecności niekrzywdzącego rodzica, jeśli dziecko zostało pod jego opieką po podjęciu interwencji,  lub opiekuna </w:t>
      </w:r>
      <w:r w:rsidRPr="00DB0639">
        <w:rPr>
          <w:rFonts w:ascii="Times New Roman" w:hAnsi="Times New Roman" w:cs="Times New Roman"/>
          <w:color w:val="000000" w:themeColor="text1"/>
          <w:sz w:val="24"/>
          <w:szCs w:val="24"/>
        </w:rPr>
        <w:lastRenderedPageBreak/>
        <w:t>faktycznego, który sprawuje bezpośrednią opiekę nad dzieckiem po podjęciu interwencji w związku z krzywdzeniem małoletniego.</w:t>
      </w:r>
    </w:p>
    <w:p w14:paraId="66706D36" w14:textId="77777777" w:rsidR="003C4249" w:rsidRPr="00DB0639" w:rsidRDefault="00B45A21" w:rsidP="00DB0639">
      <w:pPr>
        <w:pStyle w:val="Akapitzlist"/>
        <w:numPr>
          <w:ilvl w:val="0"/>
          <w:numId w:val="28"/>
        </w:numPr>
        <w:spacing w:after="0"/>
        <w:ind w:left="284" w:hanging="284"/>
        <w:jc w:val="both"/>
        <w:rPr>
          <w:rFonts w:ascii="Times New Roman" w:hAnsi="Times New Roman" w:cs="Times New Roman"/>
          <w:color w:val="000000" w:themeColor="text1"/>
          <w:sz w:val="24"/>
          <w:szCs w:val="24"/>
        </w:rPr>
      </w:pPr>
      <w:r w:rsidRPr="00DB0639">
        <w:rPr>
          <w:rFonts w:ascii="Times New Roman" w:hAnsi="Times New Roman" w:cs="Times New Roman"/>
          <w:color w:val="000000" w:themeColor="text1"/>
          <w:sz w:val="24"/>
          <w:szCs w:val="24"/>
        </w:rPr>
        <w:t>Plan wsparcia małoletniego po ujawnieniu krzywdzenia powinien zawierać:</w:t>
      </w:r>
    </w:p>
    <w:p w14:paraId="021A9D31" w14:textId="77777777" w:rsidR="003C4249" w:rsidRPr="00DB0639" w:rsidRDefault="00B45A21" w:rsidP="00DB0639">
      <w:pPr>
        <w:pStyle w:val="Akapitzlist"/>
        <w:numPr>
          <w:ilvl w:val="0"/>
          <w:numId w:val="29"/>
        </w:numPr>
        <w:spacing w:after="0"/>
        <w:jc w:val="both"/>
        <w:rPr>
          <w:rFonts w:ascii="Times New Roman" w:hAnsi="Times New Roman" w:cs="Times New Roman"/>
          <w:color w:val="000000" w:themeColor="text1"/>
          <w:sz w:val="24"/>
          <w:szCs w:val="24"/>
        </w:rPr>
      </w:pPr>
      <w:r w:rsidRPr="00DB0639">
        <w:rPr>
          <w:rFonts w:ascii="Times New Roman" w:hAnsi="Times New Roman" w:cs="Times New Roman"/>
          <w:color w:val="000000" w:themeColor="text1"/>
          <w:sz w:val="24"/>
          <w:szCs w:val="24"/>
        </w:rPr>
        <w:t>opis ustaleń jaki/ jacy dostępni dorośli z ramienia placówki będą stanowili dla niego wsparcie z określeniem zakresu wsparcia oraz określające sposób i formę przekazania dziecku tych informacji (celem zwiększenia poczucia bezpieczeństwa przez świadomość istnienia jego sieci wsparcia);</w:t>
      </w:r>
    </w:p>
    <w:p w14:paraId="520D1BD8" w14:textId="77777777" w:rsidR="003C4249" w:rsidRPr="00DB0639" w:rsidRDefault="00B45A21" w:rsidP="00DB0639">
      <w:pPr>
        <w:pStyle w:val="Akapitzlist"/>
        <w:numPr>
          <w:ilvl w:val="0"/>
          <w:numId w:val="29"/>
        </w:numPr>
        <w:spacing w:after="0"/>
        <w:jc w:val="both"/>
        <w:rPr>
          <w:rFonts w:ascii="Times New Roman" w:hAnsi="Times New Roman" w:cs="Times New Roman"/>
          <w:color w:val="000000" w:themeColor="text1"/>
          <w:sz w:val="24"/>
          <w:szCs w:val="24"/>
        </w:rPr>
      </w:pPr>
      <w:r w:rsidRPr="00DB0639">
        <w:rPr>
          <w:rFonts w:ascii="Times New Roman" w:hAnsi="Times New Roman" w:cs="Times New Roman"/>
          <w:color w:val="000000" w:themeColor="text1"/>
          <w:sz w:val="24"/>
          <w:szCs w:val="24"/>
        </w:rPr>
        <w:t>opis działań osób stanowiących sieć wsparcia na terenie placówki  ukierunkowanych na dobro małoletniego i odbudowywanie jego poczucia bezpieczeństwa realizowanych na terenie placówki;</w:t>
      </w:r>
    </w:p>
    <w:p w14:paraId="5BF20C67" w14:textId="77777777" w:rsidR="003C4249" w:rsidRPr="00DB0639" w:rsidRDefault="00B45A21" w:rsidP="00DB0639">
      <w:pPr>
        <w:pStyle w:val="Akapitzlist"/>
        <w:numPr>
          <w:ilvl w:val="0"/>
          <w:numId w:val="29"/>
        </w:numPr>
        <w:spacing w:after="0"/>
        <w:jc w:val="both"/>
        <w:rPr>
          <w:rFonts w:ascii="Times New Roman" w:hAnsi="Times New Roman" w:cs="Times New Roman"/>
          <w:color w:val="000000" w:themeColor="text1"/>
          <w:sz w:val="24"/>
          <w:szCs w:val="24"/>
        </w:rPr>
      </w:pPr>
      <w:r w:rsidRPr="00DB0639">
        <w:rPr>
          <w:rFonts w:ascii="Times New Roman" w:hAnsi="Times New Roman" w:cs="Times New Roman"/>
          <w:color w:val="000000" w:themeColor="text1"/>
          <w:sz w:val="24"/>
          <w:szCs w:val="24"/>
        </w:rPr>
        <w:t xml:space="preserve">opis działań rodzica niekrzywdzącego lub opiekuna faktycznego sprawującego bezpośrednią opiekę nad dzieckiem w zakresie jego postaw do zachowań dziecka po ujawnieniu krzywdzenia w tym: nieocenianie i niekrytykowanie dziecka za ujawnienie przemocy; dawanie przyzwolenia na ujawnianie różnorodnych emocji, bez zachęcania do ich tłumienia, nieodczuwania, zawstydzania za pojawiające się reakcje; cierpliwość wobec zmieniających się emocji u dziecka; przygotowania dziecka do uczestnictwa w dalszych procedurach po ujawnieniu krzywdzenia; ściągnięcia z dziecka poczucia winy i lęku za ujawnienie krzywdzenia, </w:t>
      </w:r>
    </w:p>
    <w:p w14:paraId="6FD2C194" w14:textId="77777777" w:rsidR="003C4249" w:rsidRPr="00DB0639" w:rsidRDefault="00B45A21" w:rsidP="00DB0639">
      <w:pPr>
        <w:pStyle w:val="Akapitzlist"/>
        <w:numPr>
          <w:ilvl w:val="0"/>
          <w:numId w:val="29"/>
        </w:numPr>
        <w:spacing w:after="0"/>
        <w:jc w:val="both"/>
        <w:rPr>
          <w:rFonts w:ascii="Times New Roman" w:hAnsi="Times New Roman" w:cs="Times New Roman"/>
          <w:color w:val="000000" w:themeColor="text1"/>
          <w:sz w:val="24"/>
          <w:szCs w:val="24"/>
        </w:rPr>
      </w:pPr>
      <w:r w:rsidRPr="00DB0639">
        <w:rPr>
          <w:rFonts w:ascii="Times New Roman" w:hAnsi="Times New Roman" w:cs="Times New Roman"/>
          <w:color w:val="000000" w:themeColor="text1"/>
          <w:sz w:val="24"/>
          <w:szCs w:val="24"/>
        </w:rPr>
        <w:t>opis działań rodzica niekrzywdzącego lub opiekuna faktycznego zawierający formy i miejsca wsparcia dziecka w instytucjach na terenie gminy lub powiatu, do których zgodnie z ustaleniami zobowiąże się rodzic.</w:t>
      </w:r>
    </w:p>
    <w:p w14:paraId="035935C4" w14:textId="30E9C16F" w:rsidR="003C4249" w:rsidRPr="00DB0639" w:rsidRDefault="00B45A21" w:rsidP="00DB0639">
      <w:pPr>
        <w:pStyle w:val="Akapitzlist"/>
        <w:numPr>
          <w:ilvl w:val="0"/>
          <w:numId w:val="28"/>
        </w:numPr>
        <w:spacing w:after="0"/>
        <w:ind w:left="284" w:hanging="284"/>
        <w:jc w:val="both"/>
        <w:rPr>
          <w:rFonts w:ascii="Times New Roman" w:hAnsi="Times New Roman" w:cs="Times New Roman"/>
          <w:sz w:val="24"/>
          <w:szCs w:val="24"/>
        </w:rPr>
      </w:pPr>
      <w:r w:rsidRPr="00DB0639">
        <w:rPr>
          <w:rFonts w:ascii="Times New Roman" w:hAnsi="Times New Roman" w:cs="Times New Roman"/>
          <w:color w:val="000000" w:themeColor="text1"/>
          <w:sz w:val="24"/>
          <w:szCs w:val="24"/>
        </w:rPr>
        <w:t>Plan wsparcia małoletniego sporządzany jest w dwóch jednobrzmiących egzemplarzach. Jeden</w:t>
      </w:r>
      <w:r w:rsidR="00217E24">
        <w:rPr>
          <w:rFonts w:ascii="Times New Roman" w:hAnsi="Times New Roman" w:cs="Times New Roman"/>
          <w:color w:val="000000" w:themeColor="text1"/>
          <w:sz w:val="24"/>
          <w:szCs w:val="24"/>
        </w:rPr>
        <w:t xml:space="preserve"> pozostaje w dokumentacji placówki</w:t>
      </w:r>
      <w:r w:rsidRPr="00DB0639">
        <w:rPr>
          <w:rFonts w:ascii="Times New Roman" w:hAnsi="Times New Roman" w:cs="Times New Roman"/>
          <w:color w:val="000000" w:themeColor="text1"/>
          <w:sz w:val="24"/>
          <w:szCs w:val="24"/>
        </w:rPr>
        <w:t xml:space="preserve"> i przechowywany jest zgodnie z zasadami określonymi w Rozdziale VIII, a drugi zostaje wręczony rodzicowi lub opiekunowi faktycznemu, obecnemu </w:t>
      </w:r>
      <w:r w:rsidRPr="00DB0639">
        <w:rPr>
          <w:rFonts w:ascii="Times New Roman" w:hAnsi="Times New Roman" w:cs="Times New Roman"/>
          <w:sz w:val="24"/>
          <w:szCs w:val="24"/>
        </w:rPr>
        <w:t>podczas jego sporządzania.</w:t>
      </w:r>
    </w:p>
    <w:p w14:paraId="1070625E" w14:textId="561C04F1" w:rsidR="003C4249" w:rsidRPr="00DB0639" w:rsidRDefault="00B45A21" w:rsidP="00DB0639">
      <w:pPr>
        <w:pStyle w:val="Akapitzlist"/>
        <w:numPr>
          <w:ilvl w:val="0"/>
          <w:numId w:val="28"/>
        </w:numPr>
        <w:spacing w:after="0"/>
        <w:ind w:left="284" w:hanging="284"/>
        <w:jc w:val="both"/>
        <w:rPr>
          <w:rFonts w:ascii="Times New Roman" w:hAnsi="Times New Roman" w:cs="Times New Roman"/>
          <w:sz w:val="24"/>
          <w:szCs w:val="24"/>
        </w:rPr>
      </w:pPr>
      <w:r w:rsidRPr="00DB0639">
        <w:rPr>
          <w:rFonts w:ascii="Times New Roman" w:hAnsi="Times New Roman" w:cs="Times New Roman"/>
          <w:sz w:val="24"/>
          <w:szCs w:val="24"/>
        </w:rPr>
        <w:t xml:space="preserve">Pedagog lub psycholog określeni w punkcie 1, prowadzą monitoring realizacji planu wsparcia małoletniego dokumentując realizowane działania zarówno realizowane przez pracowników </w:t>
      </w:r>
      <w:r w:rsidR="00B444D3" w:rsidRPr="00DB0639">
        <w:rPr>
          <w:rFonts w:ascii="Times New Roman" w:hAnsi="Times New Roman" w:cs="Times New Roman"/>
          <w:sz w:val="24"/>
          <w:szCs w:val="24"/>
        </w:rPr>
        <w:t>przedszkola</w:t>
      </w:r>
      <w:r w:rsidRPr="00DB0639">
        <w:rPr>
          <w:rFonts w:ascii="Times New Roman" w:hAnsi="Times New Roman" w:cs="Times New Roman"/>
          <w:sz w:val="24"/>
          <w:szCs w:val="24"/>
        </w:rPr>
        <w:t xml:space="preserve"> jak i rodzica lub opiekuna dziecka. Monitoring odbywa się co najmniej raz w miesiącu przez okres 1go kwartału od jego opracowania, a następnie nie rzadziej niż raz na kwartał aż do jego zakończenia.</w:t>
      </w:r>
    </w:p>
    <w:p w14:paraId="5504644A" w14:textId="1BFD70A8" w:rsidR="001F56ED" w:rsidRPr="001F56ED" w:rsidRDefault="001F56ED" w:rsidP="001F56ED">
      <w:pPr>
        <w:rPr>
          <w:rFonts w:ascii="Times New Roman" w:hAnsi="Times New Roman" w:cs="Times New Roman"/>
          <w:sz w:val="24"/>
          <w:szCs w:val="24"/>
          <w:u w:val="single"/>
        </w:rPr>
      </w:pPr>
    </w:p>
    <w:p w14:paraId="3DCC9185" w14:textId="77777777" w:rsidR="001F56ED" w:rsidRPr="001F56ED" w:rsidRDefault="001F56ED" w:rsidP="001F56ED">
      <w:pPr>
        <w:jc w:val="both"/>
        <w:rPr>
          <w:rFonts w:ascii="Times New Roman" w:eastAsia="Times New Roman" w:hAnsi="Times New Roman" w:cs="Times New Roman"/>
          <w:kern w:val="0"/>
          <w:sz w:val="24"/>
          <w:szCs w:val="24"/>
          <w:u w:val="single"/>
          <w:lang w:eastAsia="pl-PL"/>
          <w14:ligatures w14:val="none"/>
        </w:rPr>
      </w:pPr>
      <w:r w:rsidRPr="001F56ED">
        <w:rPr>
          <w:rFonts w:ascii="Times New Roman" w:eastAsia="Times New Roman" w:hAnsi="Times New Roman" w:cs="Times New Roman"/>
          <w:kern w:val="0"/>
          <w:sz w:val="24"/>
          <w:szCs w:val="24"/>
          <w:u w:val="single"/>
          <w:lang w:eastAsia="pl-PL"/>
          <w14:ligatures w14:val="none"/>
        </w:rPr>
        <w:t>Dokument zwany „Standardy Ochrony Małoletnich”, jest przejawem działalności twórczej o indywidualnym charakterze Fundacji Na Rzecz Przeciwdziałania Przemocy FENIKS z siedzibą w Rzeszowie, i stanowi utwór w rozumieniu art. 1 ust. 1 ustawy z dnia 4 lutego 1994 r. o prawie autorskim i prawach pokrewnych (Dz.U.2019.1231 t.j.) – dalej jako „Utwór”.</w:t>
      </w:r>
    </w:p>
    <w:p w14:paraId="6BF76352" w14:textId="08775854" w:rsidR="001F56ED" w:rsidRPr="001F56ED" w:rsidRDefault="001F56ED" w:rsidP="001F56ED">
      <w:pPr>
        <w:jc w:val="both"/>
        <w:rPr>
          <w:rFonts w:ascii="Times New Roman" w:eastAsia="Times New Roman" w:hAnsi="Times New Roman" w:cs="Times New Roman"/>
          <w:kern w:val="0"/>
          <w:sz w:val="24"/>
          <w:szCs w:val="24"/>
          <w:u w:val="single"/>
          <w:lang w:eastAsia="pl-PL"/>
          <w14:ligatures w14:val="none"/>
        </w:rPr>
      </w:pPr>
      <w:r w:rsidRPr="001F56ED">
        <w:rPr>
          <w:rFonts w:ascii="Times New Roman" w:eastAsia="Times New Roman" w:hAnsi="Times New Roman" w:cs="Times New Roman"/>
          <w:kern w:val="0"/>
          <w:sz w:val="24"/>
          <w:szCs w:val="24"/>
          <w:u w:val="single"/>
          <w:lang w:eastAsia="pl-PL"/>
          <w14:ligatures w14:val="none"/>
        </w:rPr>
        <w:t>Kopiowanie, przetwarzanie, rozpowszechnianie tych materiałów w całości lu</w:t>
      </w:r>
      <w:r w:rsidR="00217E24">
        <w:rPr>
          <w:rFonts w:ascii="Times New Roman" w:eastAsia="Times New Roman" w:hAnsi="Times New Roman" w:cs="Times New Roman"/>
          <w:kern w:val="0"/>
          <w:sz w:val="24"/>
          <w:szCs w:val="24"/>
          <w:u w:val="single"/>
          <w:lang w:eastAsia="pl-PL"/>
          <w14:ligatures w14:val="none"/>
        </w:rPr>
        <w:t>b</w:t>
      </w:r>
      <w:r w:rsidRPr="001F56ED">
        <w:rPr>
          <w:rFonts w:ascii="Times New Roman" w:eastAsia="Times New Roman" w:hAnsi="Times New Roman" w:cs="Times New Roman"/>
          <w:kern w:val="0"/>
          <w:sz w:val="24"/>
          <w:szCs w:val="24"/>
          <w:u w:val="single"/>
          <w:lang w:eastAsia="pl-PL"/>
          <w14:ligatures w14:val="none"/>
        </w:rPr>
        <w:t xml:space="preserve"> w części bez</w:t>
      </w:r>
      <w:r w:rsidR="00217E24">
        <w:rPr>
          <w:rFonts w:ascii="Times New Roman" w:eastAsia="Times New Roman" w:hAnsi="Times New Roman" w:cs="Times New Roman"/>
          <w:kern w:val="0"/>
          <w:sz w:val="24"/>
          <w:szCs w:val="24"/>
          <w:u w:val="single"/>
          <w:lang w:eastAsia="pl-PL"/>
          <w14:ligatures w14:val="none"/>
        </w:rPr>
        <w:t xml:space="preserve"> zgody autora jest zabronione (Dz</w:t>
      </w:r>
      <w:bookmarkStart w:id="13" w:name="_GoBack"/>
      <w:bookmarkEnd w:id="13"/>
      <w:r w:rsidRPr="001F56ED">
        <w:rPr>
          <w:rFonts w:ascii="Times New Roman" w:eastAsia="Times New Roman" w:hAnsi="Times New Roman" w:cs="Times New Roman"/>
          <w:kern w:val="0"/>
          <w:sz w:val="24"/>
          <w:szCs w:val="24"/>
          <w:u w:val="single"/>
          <w:lang w:eastAsia="pl-PL"/>
          <w14:ligatures w14:val="none"/>
        </w:rPr>
        <w:t>. U. 2021.1062)</w:t>
      </w:r>
    </w:p>
    <w:p w14:paraId="64D79719" w14:textId="77777777" w:rsidR="001F56ED" w:rsidRPr="00DB0639" w:rsidRDefault="001F56ED" w:rsidP="001F56ED">
      <w:pPr>
        <w:rPr>
          <w:rFonts w:ascii="Times New Roman" w:hAnsi="Times New Roman" w:cs="Times New Roman"/>
          <w:sz w:val="24"/>
          <w:szCs w:val="24"/>
        </w:rPr>
      </w:pPr>
    </w:p>
    <w:p w14:paraId="31385941" w14:textId="77777777" w:rsidR="003C4249" w:rsidRPr="00DB0639" w:rsidRDefault="003C4249" w:rsidP="000B4222">
      <w:pPr>
        <w:spacing w:after="0"/>
        <w:jc w:val="right"/>
        <w:rPr>
          <w:rFonts w:ascii="Times New Roman" w:hAnsi="Times New Roman" w:cs="Times New Roman"/>
          <w:sz w:val="24"/>
          <w:szCs w:val="24"/>
        </w:rPr>
      </w:pPr>
    </w:p>
    <w:sectPr w:rsidR="003C4249" w:rsidRPr="00DB063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B2F9D" w14:textId="77777777" w:rsidR="008C40A6" w:rsidRDefault="008C40A6">
      <w:pPr>
        <w:spacing w:after="0" w:line="240" w:lineRule="auto"/>
      </w:pPr>
      <w:r>
        <w:separator/>
      </w:r>
    </w:p>
  </w:endnote>
  <w:endnote w:type="continuationSeparator" w:id="0">
    <w:p w14:paraId="1AEC008D" w14:textId="77777777" w:rsidR="008C40A6" w:rsidRDefault="008C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EA908" w14:textId="77777777" w:rsidR="008C40A6" w:rsidRDefault="008C40A6">
      <w:r>
        <w:separator/>
      </w:r>
    </w:p>
  </w:footnote>
  <w:footnote w:type="continuationSeparator" w:id="0">
    <w:p w14:paraId="4C67A78E" w14:textId="77777777" w:rsidR="008C40A6" w:rsidRDefault="008C40A6">
      <w:r>
        <w:continuationSeparator/>
      </w:r>
    </w:p>
  </w:footnote>
  <w:footnote w:id="1">
    <w:p w14:paraId="31852948" w14:textId="77777777" w:rsidR="00083386" w:rsidRPr="00083386" w:rsidRDefault="00083386">
      <w:pPr>
        <w:pStyle w:val="Tekstprzypisudolnego"/>
        <w:rPr>
          <w:rFonts w:ascii="Times New Roman" w:hAnsi="Times New Roman" w:cs="Times New Roman"/>
        </w:rPr>
      </w:pPr>
      <w:r w:rsidRPr="00083386">
        <w:rPr>
          <w:rStyle w:val="Znakiprzypiswdolnych"/>
          <w:rFonts w:ascii="Times New Roman" w:hAnsi="Times New Roman" w:cs="Times New Roman"/>
        </w:rPr>
        <w:footnoteRef/>
      </w:r>
      <w:r w:rsidRPr="00083386">
        <w:rPr>
          <w:rFonts w:ascii="Times New Roman" w:hAnsi="Times New Roman" w:cs="Times New Roman"/>
        </w:rPr>
        <w:t xml:space="preserve"> Ustawa z dnia 29 lipca 2005r o przeciwdziałaniu przemocy domowej </w:t>
      </w:r>
    </w:p>
    <w:p w14:paraId="5C8D6C99" w14:textId="77777777" w:rsidR="00083386" w:rsidRDefault="00083386">
      <w:pPr>
        <w:pStyle w:val="Tekstprzypisudolnego"/>
      </w:pPr>
    </w:p>
  </w:footnote>
  <w:footnote w:id="2">
    <w:p w14:paraId="388C0153" w14:textId="77777777" w:rsidR="00083386" w:rsidRDefault="00083386">
      <w:pPr>
        <w:pStyle w:val="Tekstprzypisudolnego"/>
        <w:jc w:val="both"/>
      </w:pPr>
      <w:r>
        <w:rPr>
          <w:rStyle w:val="Znakiprzypiswdolnych"/>
        </w:rPr>
        <w:footnoteRef/>
      </w:r>
      <w:r>
        <w:rPr>
          <w:rFonts w:ascii="Times New Roman" w:hAnsi="Times New Roman" w:cs="Times New Roman"/>
        </w:rPr>
        <w:t xml:space="preserve"> </w:t>
      </w:r>
      <w:bookmarkStart w:id="1" w:name="_Hlk150475755"/>
      <w:r>
        <w:rPr>
          <w:rFonts w:ascii="Times New Roman" w:hAnsi="Times New Roman" w:cs="Times New Roman"/>
        </w:rPr>
        <w:t>Art. 2 ust. 1 pkt. 1) Ustawy z dnia 29 lipca 2005 r. o przeciwdziałaniu przemocy domowej (t.j. Dz. U. z 2021 r. poz. 1249 z późn. zm.).</w:t>
      </w:r>
      <w:bookmarkEnd w:id="1"/>
    </w:p>
  </w:footnote>
  <w:footnote w:id="3">
    <w:p w14:paraId="6E1B9B86" w14:textId="77777777" w:rsidR="00083386" w:rsidRDefault="00083386">
      <w:pPr>
        <w:pStyle w:val="Tekstprzypisudolnego"/>
        <w:jc w:val="both"/>
      </w:pPr>
      <w:r>
        <w:rPr>
          <w:rStyle w:val="Znakiprzypiswdolnych"/>
        </w:rPr>
        <w:footnoteRef/>
      </w:r>
      <w:r>
        <w:rPr>
          <w:rFonts w:ascii="Times New Roman" w:hAnsi="Times New Roman" w:cs="Times New Roman"/>
        </w:rPr>
        <w:t xml:space="preserve"> Art. 2 ust. 1 pkt. 2) Ustawy z dnia 29 lipca 2005 r. o przeciwdziałaniu przemocy domowej (t.j. Dz. U. z 2021 r. poz. 1249 z późn. zm.).</w:t>
      </w:r>
    </w:p>
  </w:footnote>
  <w:footnote w:id="4">
    <w:p w14:paraId="342A63BC" w14:textId="77777777" w:rsidR="00083386" w:rsidRDefault="00083386">
      <w:pPr>
        <w:pStyle w:val="Tekstprzypisudolnego"/>
        <w:jc w:val="both"/>
      </w:pPr>
      <w:r>
        <w:rPr>
          <w:rStyle w:val="Znakiprzypiswdolnych"/>
        </w:rPr>
        <w:footnoteRef/>
      </w:r>
      <w:r>
        <w:rPr>
          <w:rFonts w:ascii="Times New Roman" w:hAnsi="Times New Roman" w:cs="Times New Roman"/>
        </w:rPr>
        <w:t xml:space="preserve"> Art. 2 ust. 2 Ustawy z dnia 29 lipca 2005 r. o przeciwdziałaniu przemocy domowej (t.j. Dz. U. z 2021 r. poz. 1249 z późn. zm.).</w:t>
      </w:r>
    </w:p>
  </w:footnote>
  <w:footnote w:id="5">
    <w:p w14:paraId="5940E71B" w14:textId="77777777" w:rsidR="00083386" w:rsidRDefault="00083386">
      <w:pPr>
        <w:pStyle w:val="Tekstprzypisudolnego"/>
        <w:jc w:val="both"/>
      </w:pPr>
      <w:r>
        <w:rPr>
          <w:rStyle w:val="Znakiprzypiswdolnych"/>
        </w:rPr>
        <w:footnoteRef/>
      </w:r>
      <w:r>
        <w:t xml:space="preserve"> </w:t>
      </w:r>
      <w:r>
        <w:rPr>
          <w:rFonts w:ascii="Times New Roman" w:hAnsi="Times New Roman" w:cs="Times New Roman"/>
        </w:rPr>
        <w:t>Art. 2 ust. 1 pkt. 3) Ustawy z dnia 29 lipca 2005 r. o przeciwdziałaniu przemocy domowej (t.j. Dz. U. z 2021 r. poz. 1249 z późn. zm.).</w:t>
      </w:r>
    </w:p>
  </w:footnote>
  <w:footnote w:id="6">
    <w:p w14:paraId="29EEDF69" w14:textId="77777777" w:rsidR="00083386" w:rsidRDefault="00083386">
      <w:pPr>
        <w:pStyle w:val="Tekstprzypisudolnego"/>
        <w:jc w:val="both"/>
      </w:pPr>
      <w:r>
        <w:rPr>
          <w:rStyle w:val="Znakiprzypiswdolnych"/>
        </w:rPr>
        <w:footnoteRef/>
      </w:r>
      <w:r>
        <w:rPr>
          <w:rFonts w:ascii="Times New Roman" w:hAnsi="Times New Roman" w:cs="Times New Roman"/>
        </w:rPr>
        <w:t xml:space="preserve"> Dz. U. z 2022 r. poz. 1138 z późn. zm.</w:t>
      </w:r>
    </w:p>
  </w:footnote>
  <w:footnote w:id="7">
    <w:p w14:paraId="4BFD8880" w14:textId="77777777" w:rsidR="00083386" w:rsidRDefault="00083386">
      <w:pPr>
        <w:pStyle w:val="NormalnyWeb"/>
        <w:spacing w:after="0"/>
        <w:jc w:val="both"/>
        <w:textAlignment w:val="baseline"/>
      </w:pPr>
      <w:r>
        <w:rPr>
          <w:rStyle w:val="Znakiprzypiswdolnych"/>
        </w:rPr>
        <w:footnoteRef/>
      </w:r>
      <w:r>
        <w:rPr>
          <w:sz w:val="20"/>
          <w:szCs w:val="20"/>
        </w:rPr>
        <w:t xml:space="preserve"> </w:t>
      </w:r>
      <w:r>
        <w:rPr>
          <w:rFonts w:eastAsiaTheme="minorEastAsia"/>
          <w:sz w:val="20"/>
          <w:szCs w:val="20"/>
        </w:rPr>
        <w:t>Postanowienie SN z 05.05.2000 r., II CKN 761/00</w:t>
      </w:r>
    </w:p>
  </w:footnote>
  <w:footnote w:id="8">
    <w:p w14:paraId="586A69AB" w14:textId="77777777" w:rsidR="00083386" w:rsidRDefault="00083386">
      <w:pPr>
        <w:pStyle w:val="NormalnyWeb"/>
        <w:spacing w:after="0"/>
        <w:jc w:val="both"/>
        <w:textAlignment w:val="baseline"/>
        <w:rPr>
          <w:sz w:val="20"/>
          <w:szCs w:val="20"/>
        </w:rPr>
      </w:pPr>
      <w:r>
        <w:rPr>
          <w:rStyle w:val="Znakiprzypiswdolnych"/>
        </w:rPr>
        <w:footnoteRef/>
      </w:r>
      <w:r>
        <w:rPr>
          <w:sz w:val="20"/>
          <w:szCs w:val="20"/>
        </w:rPr>
        <w:t xml:space="preserve"> </w:t>
      </w:r>
      <w:r>
        <w:rPr>
          <w:rFonts w:eastAsiaTheme="minorEastAsia"/>
          <w:sz w:val="20"/>
          <w:szCs w:val="20"/>
        </w:rPr>
        <w:t xml:space="preserve">Art. 95 § 1 </w:t>
      </w:r>
      <w:r>
        <w:rPr>
          <w:sz w:val="20"/>
          <w:szCs w:val="20"/>
        </w:rPr>
        <w:t>Ustawy z dnia 25 lutego 1964 r. - Kodeks rodzinny i opiekuńczy - dalej „</w:t>
      </w:r>
      <w:proofErr w:type="spellStart"/>
      <w:r>
        <w:rPr>
          <w:sz w:val="20"/>
          <w:szCs w:val="20"/>
        </w:rPr>
        <w:t>k.r.o</w:t>
      </w:r>
      <w:proofErr w:type="spellEnd"/>
      <w:r>
        <w:rPr>
          <w:sz w:val="20"/>
          <w:szCs w:val="20"/>
        </w:rPr>
        <w:t>.” (Dz.U. 1964 nr 9 poz. 59 z późn. zm.)</w:t>
      </w:r>
    </w:p>
    <w:p w14:paraId="0564B6CB" w14:textId="77777777" w:rsidR="00083386" w:rsidRDefault="00083386">
      <w:pPr>
        <w:pStyle w:val="Tekstprzypisudolnego"/>
      </w:pPr>
    </w:p>
  </w:footnote>
  <w:footnote w:id="9">
    <w:p w14:paraId="03C52BEB" w14:textId="77777777" w:rsidR="00083386" w:rsidRDefault="00083386">
      <w:pPr>
        <w:pStyle w:val="Tekstprzypisudolnego"/>
      </w:pPr>
      <w:r>
        <w:rPr>
          <w:rStyle w:val="Znakiprzypiswdolnych"/>
        </w:rPr>
        <w:footnoteRef/>
      </w:r>
      <w:r>
        <w:rPr>
          <w:rFonts w:ascii="Times New Roman" w:hAnsi="Times New Roman" w:cs="Times New Roman"/>
        </w:rPr>
        <w:t xml:space="preserve"> Art. 97 i 98 kro</w:t>
      </w:r>
    </w:p>
  </w:footnote>
  <w:footnote w:id="10">
    <w:p w14:paraId="3E328341" w14:textId="77777777" w:rsidR="00083386" w:rsidRDefault="00083386">
      <w:pPr>
        <w:pStyle w:val="Tekstprzypisudolnego"/>
        <w:jc w:val="both"/>
      </w:pPr>
      <w:r>
        <w:rPr>
          <w:rStyle w:val="Znakiprzypiswdolnych"/>
        </w:rPr>
        <w:footnoteRef/>
      </w:r>
      <w:r>
        <w:rPr>
          <w:rFonts w:ascii="Times New Roman" w:hAnsi="Times New Roman" w:cs="Times New Roman"/>
        </w:rPr>
        <w:t xml:space="preserve"> Art. 99 – 99</w:t>
      </w:r>
      <w:r>
        <w:rPr>
          <w:rFonts w:ascii="Times New Roman" w:eastAsiaTheme="minorEastAsia" w:hAnsi="Times New Roman" w:cs="Times New Roman"/>
          <w:vertAlign w:val="superscript"/>
          <w:lang w:eastAsia="pl-PL"/>
          <w14:ligatures w14:val="none"/>
        </w:rPr>
        <w:t xml:space="preserve">2a </w:t>
      </w:r>
      <w:r>
        <w:rPr>
          <w:rFonts w:ascii="Times New Roman" w:hAnsi="Times New Roman" w:cs="Times New Roman"/>
          <w:shd w:val="clear" w:color="auto" w:fill="FFFFFF"/>
        </w:rPr>
        <w:t>Ustawy z dnia 25 lutego 1964 r. Kodeks rodzinny i opiekuńczy (t.j. Dz. U. z 2020 r. poz. 1359 z późn. zm.).</w:t>
      </w:r>
    </w:p>
  </w:footnote>
  <w:footnote w:id="11">
    <w:p w14:paraId="32E226E3" w14:textId="77777777" w:rsidR="00083386" w:rsidRDefault="00083386">
      <w:pPr>
        <w:pStyle w:val="Tekstprzypisudolnego"/>
      </w:pPr>
      <w:r>
        <w:rPr>
          <w:rStyle w:val="Znakiprzypiswdolnych"/>
        </w:rPr>
        <w:footnoteRef/>
      </w:r>
      <w:r>
        <w:rPr>
          <w:rFonts w:ascii="Times New Roman" w:hAnsi="Times New Roman" w:cs="Times New Roman"/>
        </w:rPr>
        <w:t xml:space="preserve"> Art. 109 § 2 pkt. 1-5 </w:t>
      </w:r>
      <w:proofErr w:type="spellStart"/>
      <w:r>
        <w:rPr>
          <w:rFonts w:ascii="Times New Roman" w:hAnsi="Times New Roman" w:cs="Times New Roman"/>
        </w:rPr>
        <w:t>k.r.o</w:t>
      </w:r>
      <w:proofErr w:type="spellEnd"/>
      <w:r>
        <w:rPr>
          <w:rFonts w:ascii="Times New Roman" w:hAnsi="Times New Roman" w:cs="Times New Roman"/>
        </w:rPr>
        <w:t>.</w:t>
      </w:r>
    </w:p>
  </w:footnote>
  <w:footnote w:id="12">
    <w:p w14:paraId="28FA96E0" w14:textId="77777777" w:rsidR="00083386" w:rsidRDefault="00083386">
      <w:pPr>
        <w:pStyle w:val="Tekstprzypisudolnego"/>
      </w:pPr>
      <w:r>
        <w:rPr>
          <w:rStyle w:val="Znakiprzypiswdolnych"/>
        </w:rPr>
        <w:footnoteRef/>
      </w:r>
      <w:r>
        <w:rPr>
          <w:rFonts w:ascii="Times New Roman" w:hAnsi="Times New Roman" w:cs="Times New Roman"/>
        </w:rPr>
        <w:t xml:space="preserve"> Art. 112</w:t>
      </w:r>
      <w:r>
        <w:rPr>
          <w:rStyle w:val="FootnoteCharacters"/>
          <w:rFonts w:ascii="Times New Roman" w:eastAsia="Times New Roman" w:hAnsi="Times New Roman" w:cs="Times New Roman"/>
          <w:lang w:eastAsia="pl-PL"/>
        </w:rPr>
        <w:t>3</w:t>
      </w:r>
      <w:r>
        <w:rPr>
          <w:rFonts w:ascii="Times New Roman" w:hAnsi="Times New Roman" w:cs="Times New Roman"/>
        </w:rPr>
        <w:t xml:space="preserve"> oraz 112</w:t>
      </w:r>
      <w:r>
        <w:rPr>
          <w:rStyle w:val="FootnoteCharacters"/>
          <w:rFonts w:ascii="Times New Roman" w:eastAsia="Times New Roman" w:hAnsi="Times New Roman" w:cs="Times New Roman"/>
          <w:lang w:eastAsia="pl-PL"/>
        </w:rPr>
        <w:t>4</w:t>
      </w:r>
      <w:r>
        <w:rPr>
          <w:rFonts w:ascii="Times New Roman" w:hAnsi="Times New Roman" w:cs="Times New Roman"/>
        </w:rPr>
        <w:t xml:space="preserve"> </w:t>
      </w:r>
      <w:proofErr w:type="spellStart"/>
      <w:r>
        <w:rPr>
          <w:rFonts w:ascii="Times New Roman" w:hAnsi="Times New Roman" w:cs="Times New Roman"/>
        </w:rPr>
        <w:t>k.r.o</w:t>
      </w:r>
      <w:proofErr w:type="spellEnd"/>
      <w:r>
        <w:rPr>
          <w:rFonts w:ascii="Times New Roman" w:hAnsi="Times New Roman" w:cs="Times New Roman"/>
        </w:rPr>
        <w:t>.</w:t>
      </w:r>
    </w:p>
  </w:footnote>
  <w:footnote w:id="13">
    <w:p w14:paraId="307AE2FF" w14:textId="77777777" w:rsidR="00083386" w:rsidRDefault="00083386">
      <w:pPr>
        <w:pStyle w:val="Tekstprzypisudolnego"/>
      </w:pPr>
      <w:r>
        <w:rPr>
          <w:rStyle w:val="Znakiprzypiswdolnych"/>
        </w:rPr>
        <w:footnoteRef/>
      </w:r>
      <w:r>
        <w:rPr>
          <w:rFonts w:ascii="Times New Roman" w:hAnsi="Times New Roman" w:cs="Times New Roman"/>
        </w:rPr>
        <w:t xml:space="preserve"> Art. 109 § 2 pkt. 6 </w:t>
      </w:r>
      <w:proofErr w:type="spellStart"/>
      <w:r>
        <w:rPr>
          <w:rFonts w:ascii="Times New Roman" w:hAnsi="Times New Roman" w:cs="Times New Roman"/>
        </w:rPr>
        <w:t>k.r.o</w:t>
      </w:r>
      <w:proofErr w:type="spellEnd"/>
      <w:r>
        <w:rPr>
          <w:rFonts w:ascii="Times New Roman" w:hAnsi="Times New Roman" w:cs="Times New Roman"/>
        </w:rPr>
        <w:t>.</w:t>
      </w:r>
    </w:p>
  </w:footnote>
  <w:footnote w:id="14">
    <w:p w14:paraId="75631F62" w14:textId="77777777" w:rsidR="00083386" w:rsidRDefault="00083386">
      <w:pPr>
        <w:pStyle w:val="Tekstprzypisudolnego"/>
      </w:pPr>
      <w:r>
        <w:rPr>
          <w:rStyle w:val="Znakiprzypiswdolnych"/>
        </w:rPr>
        <w:footnoteRef/>
      </w:r>
      <w:r>
        <w:rPr>
          <w:rFonts w:ascii="Times New Roman" w:hAnsi="Times New Roman" w:cs="Times New Roman"/>
        </w:rPr>
        <w:t xml:space="preserve"> </w:t>
      </w:r>
      <w:r>
        <w:rPr>
          <w:rFonts w:ascii="Times New Roman" w:eastAsiaTheme="minorEastAsia" w:hAnsi="Times New Roman" w:cs="Times New Roman"/>
          <w:color w:val="000000" w:themeColor="text1"/>
        </w:rPr>
        <w:t>Postanowienie SN z 13.09.2000 r., II CKN 1141/00</w:t>
      </w:r>
    </w:p>
  </w:footnote>
  <w:footnote w:id="15">
    <w:p w14:paraId="76B7EF21" w14:textId="77777777" w:rsidR="00083386" w:rsidRDefault="00083386">
      <w:pPr>
        <w:pStyle w:val="NormalnyWeb"/>
        <w:spacing w:after="0"/>
        <w:jc w:val="both"/>
        <w:textAlignment w:val="baseline"/>
      </w:pPr>
      <w:r>
        <w:rPr>
          <w:rStyle w:val="Znakiprzypiswdolnych"/>
        </w:rPr>
        <w:footnoteRef/>
      </w:r>
      <w:r>
        <w:rPr>
          <w:sz w:val="20"/>
          <w:szCs w:val="20"/>
        </w:rPr>
        <w:t xml:space="preserve"> </w:t>
      </w:r>
      <w:r>
        <w:rPr>
          <w:rFonts w:eastAsiaTheme="minorEastAsia"/>
          <w:color w:val="000000" w:themeColor="text1"/>
          <w:sz w:val="20"/>
          <w:szCs w:val="20"/>
        </w:rPr>
        <w:t>Sygn. akt II Ca 985/15 Postanowienie z dnia 17 listopada 2015 r</w:t>
      </w:r>
    </w:p>
  </w:footnote>
  <w:footnote w:id="16">
    <w:p w14:paraId="095DC100" w14:textId="77777777" w:rsidR="00083386" w:rsidRDefault="00083386">
      <w:pPr>
        <w:pStyle w:val="Tekstprzypisudolnego"/>
        <w:jc w:val="both"/>
      </w:pPr>
      <w:r>
        <w:rPr>
          <w:rStyle w:val="Znakiprzypiswdolnych"/>
        </w:rPr>
        <w:footnoteRef/>
      </w:r>
      <w:r>
        <w:rPr>
          <w:rFonts w:ascii="Times New Roman" w:hAnsi="Times New Roman" w:cs="Times New Roman"/>
        </w:rPr>
        <w:t xml:space="preserve"> J. </w:t>
      </w:r>
      <w:proofErr w:type="spellStart"/>
      <w:r>
        <w:rPr>
          <w:rFonts w:ascii="Times New Roman" w:hAnsi="Times New Roman" w:cs="Times New Roman"/>
        </w:rPr>
        <w:t>Ignaczewski</w:t>
      </w:r>
      <w:proofErr w:type="spellEnd"/>
      <w:r>
        <w:rPr>
          <w:rFonts w:ascii="Times New Roman" w:hAnsi="Times New Roman" w:cs="Times New Roman"/>
        </w:rPr>
        <w:t xml:space="preserve"> [w:] Władza rodzicielska i kontakty z dzieckiem. Komentarz, red. J. </w:t>
      </w:r>
      <w:proofErr w:type="spellStart"/>
      <w:r>
        <w:rPr>
          <w:rFonts w:ascii="Times New Roman" w:hAnsi="Times New Roman" w:cs="Times New Roman"/>
        </w:rPr>
        <w:t>Ignaczewski</w:t>
      </w:r>
      <w:proofErr w:type="spellEnd"/>
      <w:r>
        <w:rPr>
          <w:rFonts w:ascii="Times New Roman" w:hAnsi="Times New Roman" w:cs="Times New Roman"/>
        </w:rPr>
        <w:t>, Warszawa 2012, s. 155–156</w:t>
      </w:r>
    </w:p>
  </w:footnote>
  <w:footnote w:id="17">
    <w:p w14:paraId="6CC1C1CA" w14:textId="77777777" w:rsidR="00083386" w:rsidRDefault="00083386">
      <w:pPr>
        <w:pStyle w:val="NormalnyWeb"/>
        <w:spacing w:after="0"/>
        <w:jc w:val="both"/>
        <w:textAlignment w:val="baseline"/>
        <w:rPr>
          <w:rFonts w:eastAsiaTheme="minorEastAsia"/>
          <w:color w:val="000000" w:themeColor="text1"/>
          <w:sz w:val="20"/>
          <w:szCs w:val="20"/>
        </w:rPr>
      </w:pPr>
      <w:r>
        <w:rPr>
          <w:rStyle w:val="Znakiprzypiswdolnych"/>
        </w:rPr>
        <w:footnoteRef/>
      </w:r>
      <w:r>
        <w:rPr>
          <w:sz w:val="20"/>
          <w:szCs w:val="20"/>
        </w:rPr>
        <w:t xml:space="preserve"> Monika Horna-Cieślak, </w:t>
      </w:r>
      <w:r>
        <w:rPr>
          <w:i/>
          <w:iCs/>
          <w:sz w:val="20"/>
          <w:szCs w:val="20"/>
        </w:rPr>
        <w:t>Zarządzenia wydawane przez sąd opiekuńczy na podstawie art. 109 Kodeksu rodzinnego i opiekuńczego jako forma pomocy rodzinie w świetle badania akt sądowych</w:t>
      </w:r>
      <w:r>
        <w:rPr>
          <w:sz w:val="20"/>
          <w:szCs w:val="20"/>
        </w:rPr>
        <w:t>, Prawo w Działaniu Sprawy Cywilne 42/2020 DOI: 10.32041/pwd.4202 s. 38-59.</w:t>
      </w:r>
    </w:p>
    <w:p w14:paraId="60344357" w14:textId="77777777" w:rsidR="00083386" w:rsidRDefault="00083386">
      <w:pPr>
        <w:pStyle w:val="Tekstprzypisudolnego"/>
      </w:pPr>
    </w:p>
  </w:footnote>
  <w:footnote w:id="18">
    <w:p w14:paraId="50083C3E" w14:textId="77777777" w:rsidR="00083386" w:rsidRDefault="00083386">
      <w:pPr>
        <w:pStyle w:val="Tekstprzypisudolnego"/>
        <w:jc w:val="both"/>
      </w:pPr>
      <w:r>
        <w:rPr>
          <w:rStyle w:val="Znakiprzypiswdolnych"/>
        </w:rPr>
        <w:footnoteRef/>
      </w:r>
      <w:r>
        <w:rPr>
          <w:rFonts w:ascii="Times New Roman" w:hAnsi="Times New Roman" w:cs="Times New Roman"/>
        </w:rPr>
        <w:t xml:space="preserve"> </w:t>
      </w:r>
      <w:r>
        <w:rPr>
          <w:rFonts w:ascii="Times New Roman" w:hAnsi="Times New Roman" w:cs="Times New Roman"/>
          <w:i/>
          <w:iCs/>
        </w:rPr>
        <w:t xml:space="preserve">Tamże </w:t>
      </w:r>
    </w:p>
  </w:footnote>
  <w:footnote w:id="19">
    <w:p w14:paraId="66FBF5FB" w14:textId="77777777" w:rsidR="00083386" w:rsidRDefault="00083386">
      <w:pPr>
        <w:pStyle w:val="Tekstprzypisudolnego"/>
        <w:jc w:val="both"/>
      </w:pPr>
      <w:r>
        <w:rPr>
          <w:rStyle w:val="Znakiprzypiswdolnych"/>
        </w:rPr>
        <w:footnoteRef/>
      </w:r>
      <w:r>
        <w:rPr>
          <w:rFonts w:ascii="Times New Roman" w:hAnsi="Times New Roman" w:cs="Times New Roman"/>
        </w:rPr>
        <w:t xml:space="preserve"> Art. 110 </w:t>
      </w:r>
      <w:proofErr w:type="spellStart"/>
      <w:r>
        <w:rPr>
          <w:rFonts w:ascii="Times New Roman" w:hAnsi="Times New Roman" w:cs="Times New Roman"/>
        </w:rPr>
        <w:t>k.r.o</w:t>
      </w:r>
      <w:proofErr w:type="spellEnd"/>
      <w:r>
        <w:rPr>
          <w:rFonts w:ascii="Times New Roman" w:hAnsi="Times New Roman" w:cs="Times New Roman"/>
        </w:rPr>
        <w:t>.</w:t>
      </w:r>
    </w:p>
  </w:footnote>
  <w:footnote w:id="20">
    <w:p w14:paraId="6B1887C1" w14:textId="77777777" w:rsidR="00083386" w:rsidRDefault="00083386">
      <w:pPr>
        <w:pStyle w:val="NormalnyWeb"/>
        <w:shd w:val="clear" w:color="auto" w:fill="FFFFFF"/>
        <w:spacing w:after="0"/>
        <w:jc w:val="both"/>
      </w:pPr>
      <w:r>
        <w:rPr>
          <w:rStyle w:val="Znakiprzypiswdolnych"/>
        </w:rPr>
        <w:footnoteRef/>
      </w:r>
      <w:r>
        <w:rPr>
          <w:sz w:val="20"/>
          <w:szCs w:val="20"/>
        </w:rPr>
        <w:t xml:space="preserve"> Tak np. </w:t>
      </w:r>
      <w:r>
        <w:rPr>
          <w:color w:val="484848"/>
          <w:sz w:val="20"/>
          <w:szCs w:val="20"/>
        </w:rPr>
        <w:t>Sąd Okręgowy w Kielcach Wydział II Cywilny Odwoławczy w Postanowieniu z dnia 2 czerwca          2016 r.</w:t>
      </w:r>
      <w:r>
        <w:rPr>
          <w:rStyle w:val="Pogrubienie"/>
          <w:color w:val="484848"/>
          <w:sz w:val="20"/>
          <w:szCs w:val="20"/>
          <w:shd w:val="clear" w:color="auto" w:fill="FFFFFF"/>
        </w:rPr>
        <w:t xml:space="preserve"> II Ca 71/16</w:t>
      </w:r>
    </w:p>
  </w:footnote>
  <w:footnote w:id="21">
    <w:p w14:paraId="271CF4B2" w14:textId="77777777" w:rsidR="00083386" w:rsidRDefault="00083386">
      <w:pPr>
        <w:pStyle w:val="Tekstprzypisudolnego"/>
        <w:jc w:val="both"/>
      </w:pPr>
      <w:r>
        <w:rPr>
          <w:rStyle w:val="Znakiprzypiswdolnych"/>
        </w:rPr>
        <w:footnoteRef/>
      </w:r>
      <w:r>
        <w:rPr>
          <w:rFonts w:ascii="Times New Roman" w:hAnsi="Times New Roman" w:cs="Times New Roman"/>
        </w:rPr>
        <w:t xml:space="preserve"> Agnieszka Kilińska-</w:t>
      </w:r>
      <w:proofErr w:type="spellStart"/>
      <w:r>
        <w:rPr>
          <w:rFonts w:ascii="Times New Roman" w:hAnsi="Times New Roman" w:cs="Times New Roman"/>
        </w:rPr>
        <w:t>Pękacz</w:t>
      </w:r>
      <w:proofErr w:type="spellEnd"/>
      <w:r>
        <w:rPr>
          <w:rFonts w:ascii="Times New Roman" w:hAnsi="Times New Roman" w:cs="Times New Roman"/>
        </w:rPr>
        <w:t xml:space="preserve">, </w:t>
      </w:r>
      <w:r>
        <w:rPr>
          <w:rFonts w:ascii="Times New Roman" w:hAnsi="Times New Roman" w:cs="Times New Roman"/>
          <w:i/>
          <w:iCs/>
        </w:rPr>
        <w:t>Ograniczenie, zawieszenie i pozbawienie władzy rodzicielskiej jako instytucje prawa rodzinnego służące ochronie dzieci</w:t>
      </w:r>
      <w:r>
        <w:rPr>
          <w:rFonts w:ascii="Times New Roman" w:hAnsi="Times New Roman" w:cs="Times New Roman"/>
        </w:rPr>
        <w:t>, Studia z Zakresu Prawa, Administracji I Zarządzania UKW 2013/t. 4</w:t>
      </w:r>
    </w:p>
  </w:footnote>
  <w:footnote w:id="22">
    <w:p w14:paraId="1CE414A0" w14:textId="77777777" w:rsidR="00083386" w:rsidRDefault="00083386">
      <w:pPr>
        <w:pStyle w:val="Tekstprzypisudolnego"/>
        <w:jc w:val="both"/>
      </w:pPr>
      <w:r>
        <w:rPr>
          <w:rStyle w:val="Znakiprzypiswdolnych"/>
        </w:rPr>
        <w:footnoteRef/>
      </w:r>
      <w:r>
        <w:rPr>
          <w:rFonts w:ascii="Times New Roman" w:hAnsi="Times New Roman" w:cs="Times New Roman"/>
        </w:rPr>
        <w:t xml:space="preserve"> Art. 111 </w:t>
      </w:r>
      <w:proofErr w:type="spellStart"/>
      <w:r>
        <w:rPr>
          <w:rFonts w:ascii="Times New Roman" w:hAnsi="Times New Roman" w:cs="Times New Roman"/>
        </w:rPr>
        <w:t>k.r.o</w:t>
      </w:r>
      <w:proofErr w:type="spellEnd"/>
      <w:r>
        <w:rPr>
          <w:rFonts w:ascii="Times New Roman" w:hAnsi="Times New Roman" w:cs="Times New Roman"/>
        </w:rPr>
        <w:t>.</w:t>
      </w:r>
    </w:p>
  </w:footnote>
  <w:footnote w:id="23">
    <w:p w14:paraId="74F80E4C" w14:textId="77777777" w:rsidR="00083386" w:rsidRDefault="00083386">
      <w:pPr>
        <w:pStyle w:val="Tekstprzypisudolnego"/>
        <w:jc w:val="both"/>
      </w:pPr>
      <w:r>
        <w:rPr>
          <w:rStyle w:val="Znakiprzypiswdolnych"/>
        </w:rPr>
        <w:footnoteRef/>
      </w:r>
      <w:r>
        <w:rPr>
          <w:rFonts w:ascii="Times New Roman" w:hAnsi="Times New Roman" w:cs="Times New Roman"/>
        </w:rPr>
        <w:t xml:space="preserve"> Art. 112 </w:t>
      </w:r>
      <w:proofErr w:type="spellStart"/>
      <w:r>
        <w:rPr>
          <w:rFonts w:ascii="Times New Roman" w:hAnsi="Times New Roman" w:cs="Times New Roman"/>
        </w:rPr>
        <w:t>k.r.o</w:t>
      </w:r>
      <w:proofErr w:type="spellEnd"/>
      <w:r>
        <w:rPr>
          <w:rFonts w:ascii="Times New Roman" w:hAnsi="Times New Roman" w:cs="Times New Roman"/>
        </w:rPr>
        <w:t>.</w:t>
      </w:r>
    </w:p>
  </w:footnote>
  <w:footnote w:id="24">
    <w:p w14:paraId="6B496115" w14:textId="77777777" w:rsidR="00083386" w:rsidRDefault="00083386">
      <w:pPr>
        <w:pStyle w:val="NormalnyWeb"/>
        <w:spacing w:after="0"/>
        <w:jc w:val="both"/>
        <w:textAlignment w:val="baseline"/>
        <w:rPr>
          <w:sz w:val="20"/>
          <w:szCs w:val="20"/>
        </w:rPr>
      </w:pPr>
      <w:r>
        <w:rPr>
          <w:rStyle w:val="Znakiprzypiswdolnych"/>
        </w:rPr>
        <w:footnoteRef/>
      </w:r>
      <w:r>
        <w:rPr>
          <w:sz w:val="20"/>
          <w:szCs w:val="20"/>
        </w:rPr>
        <w:t xml:space="preserve"> </w:t>
      </w:r>
      <w:r>
        <w:rPr>
          <w:rFonts w:eastAsiaTheme="minorEastAsia"/>
          <w:color w:val="000000" w:themeColor="text1"/>
          <w:sz w:val="20"/>
          <w:szCs w:val="20"/>
        </w:rPr>
        <w:t>Postanowienie SN z 02.06.2000 r., II CKN 960/00</w:t>
      </w:r>
    </w:p>
    <w:p w14:paraId="791E5CFC" w14:textId="77777777" w:rsidR="00083386" w:rsidRDefault="00083386">
      <w:pPr>
        <w:pStyle w:val="Tekstprzypisudolnego"/>
      </w:pPr>
    </w:p>
  </w:footnote>
  <w:footnote w:id="25">
    <w:p w14:paraId="1CE22137" w14:textId="77777777" w:rsidR="00083386" w:rsidRDefault="00083386">
      <w:pPr>
        <w:pStyle w:val="NormalnyWeb"/>
        <w:spacing w:after="0"/>
        <w:jc w:val="both"/>
        <w:textAlignment w:val="baseline"/>
      </w:pPr>
      <w:r>
        <w:rPr>
          <w:rStyle w:val="Znakiprzypiswdolnych"/>
        </w:rPr>
        <w:footnoteRef/>
      </w:r>
      <w:r>
        <w:rPr>
          <w:sz w:val="20"/>
          <w:szCs w:val="20"/>
        </w:rPr>
        <w:t xml:space="preserve"> Elżbieta Holewińska-Łapińska, </w:t>
      </w:r>
      <w:r>
        <w:rPr>
          <w:i/>
          <w:iCs/>
          <w:sz w:val="20"/>
          <w:szCs w:val="20"/>
        </w:rPr>
        <w:t>Orzecznictwo w sprawach o pozbawienie władzy rodzicielskiej,</w:t>
      </w:r>
      <w:r>
        <w:rPr>
          <w:sz w:val="20"/>
          <w:szCs w:val="20"/>
        </w:rPr>
        <w:t xml:space="preserve"> Prawo w Działaniu Sprawy Cywilne 14/2013 s. 27-75.</w:t>
      </w:r>
    </w:p>
  </w:footnote>
  <w:footnote w:id="26">
    <w:p w14:paraId="2A210396" w14:textId="77777777" w:rsidR="00083386" w:rsidRDefault="00083386">
      <w:pPr>
        <w:pStyle w:val="Tekstprzypisudolnego"/>
        <w:jc w:val="both"/>
      </w:pPr>
      <w:r>
        <w:rPr>
          <w:rStyle w:val="Znakiprzypiswdolnych"/>
        </w:rPr>
        <w:footnoteRef/>
      </w:r>
      <w:r>
        <w:rPr>
          <w:rFonts w:ascii="Times New Roman" w:hAnsi="Times New Roman" w:cs="Times New Roman"/>
        </w:rPr>
        <w:t xml:space="preserve"> Art. 579 </w:t>
      </w:r>
      <w:r>
        <w:rPr>
          <w:rFonts w:ascii="Times New Roman" w:hAnsi="Times New Roman" w:cs="Times New Roman"/>
          <w:color w:val="4D5156"/>
          <w:shd w:val="clear" w:color="auto" w:fill="FFFFFF"/>
        </w:rPr>
        <w:t>Ustawy z dnia 17 listopada 1964 r. - </w:t>
      </w:r>
      <w:r>
        <w:rPr>
          <w:rStyle w:val="Wyrnienie"/>
          <w:rFonts w:ascii="Times New Roman" w:hAnsi="Times New Roman" w:cs="Times New Roman"/>
          <w:color w:val="5F6368"/>
          <w:shd w:val="clear" w:color="auto" w:fill="FFFFFF"/>
        </w:rPr>
        <w:t xml:space="preserve">Kodeks postępowania cywilnego (dalej k.p.c.), </w:t>
      </w:r>
      <w:r>
        <w:rPr>
          <w:rFonts w:ascii="Times New Roman" w:hAnsi="Times New Roman" w:cs="Times New Roman"/>
        </w:rPr>
        <w:t xml:space="preserve">Dz.U. 1964 Nr 43 poz. 296 z </w:t>
      </w:r>
      <w:proofErr w:type="spellStart"/>
      <w:r>
        <w:rPr>
          <w:rFonts w:ascii="Times New Roman" w:hAnsi="Times New Roman" w:cs="Times New Roman"/>
        </w:rPr>
        <w:t>późń</w:t>
      </w:r>
      <w:proofErr w:type="spellEnd"/>
      <w:r>
        <w:rPr>
          <w:rFonts w:ascii="Times New Roman" w:hAnsi="Times New Roman" w:cs="Times New Roman"/>
        </w:rPr>
        <w:t>.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78"/>
    <w:multiLevelType w:val="multilevel"/>
    <w:tmpl w:val="7DACB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33DCD"/>
    <w:multiLevelType w:val="multilevel"/>
    <w:tmpl w:val="473AD468"/>
    <w:lvl w:ilvl="0">
      <w:start w:val="1"/>
      <w:numFmt w:val="decimal"/>
      <w:lvlText w:val="%1."/>
      <w:lvlJc w:val="left"/>
      <w:pPr>
        <w:ind w:left="720" w:hanging="360"/>
      </w:pPr>
      <w:rPr>
        <w:rFonts w:ascii="Tahoma" w:eastAsia="Times New Roman" w:hAnsi="Tahoma" w:cs="Tahom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FB07A3"/>
    <w:multiLevelType w:val="multilevel"/>
    <w:tmpl w:val="319A340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07492AB8"/>
    <w:multiLevelType w:val="multilevel"/>
    <w:tmpl w:val="FC8C2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360D5F"/>
    <w:multiLevelType w:val="multilevel"/>
    <w:tmpl w:val="4A203E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C3036D8"/>
    <w:multiLevelType w:val="multilevel"/>
    <w:tmpl w:val="562EBE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0E67110"/>
    <w:multiLevelType w:val="multilevel"/>
    <w:tmpl w:val="9A648C5C"/>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
    <w:nsid w:val="16643B83"/>
    <w:multiLevelType w:val="multilevel"/>
    <w:tmpl w:val="93862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C72BAD"/>
    <w:multiLevelType w:val="multilevel"/>
    <w:tmpl w:val="68363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A2C3047"/>
    <w:multiLevelType w:val="multilevel"/>
    <w:tmpl w:val="8624B598"/>
    <w:lvl w:ilvl="0">
      <w:start w:val="1"/>
      <w:numFmt w:val="decimal"/>
      <w:lvlText w:val="%1."/>
      <w:lvlJc w:val="left"/>
      <w:pPr>
        <w:ind w:left="1069" w:hanging="360"/>
      </w:pPr>
      <w:rPr>
        <w:rFonts w:ascii="Tahoma" w:hAnsi="Tahoma"/>
        <w:color w:val="000000"/>
        <w:sz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1B5075E3"/>
    <w:multiLevelType w:val="multilevel"/>
    <w:tmpl w:val="A51817D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1BCF792A"/>
    <w:multiLevelType w:val="multilevel"/>
    <w:tmpl w:val="46B860C2"/>
    <w:lvl w:ilvl="0">
      <w:start w:val="1"/>
      <w:numFmt w:val="decimal"/>
      <w:lvlText w:val="%1."/>
      <w:lvlJc w:val="left"/>
      <w:pPr>
        <w:ind w:left="720" w:hanging="360"/>
      </w:pPr>
      <w:rPr>
        <w:rFonts w:ascii="Tahoma" w:eastAsia="Times New Roman" w:hAnsi="Tahoma" w:cs="Tahom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0301B2C"/>
    <w:multiLevelType w:val="multilevel"/>
    <w:tmpl w:val="15B29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ED5CCE"/>
    <w:multiLevelType w:val="multilevel"/>
    <w:tmpl w:val="2ACA1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3315F5"/>
    <w:multiLevelType w:val="multilevel"/>
    <w:tmpl w:val="345633D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7F046E"/>
    <w:multiLevelType w:val="multilevel"/>
    <w:tmpl w:val="47BC5B88"/>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nsid w:val="31BE12EE"/>
    <w:multiLevelType w:val="multilevel"/>
    <w:tmpl w:val="E0DE3A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3319045D"/>
    <w:multiLevelType w:val="multilevel"/>
    <w:tmpl w:val="41665C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9716E0A"/>
    <w:multiLevelType w:val="multilevel"/>
    <w:tmpl w:val="A2703A92"/>
    <w:lvl w:ilvl="0">
      <w:start w:val="1"/>
      <w:numFmt w:val="decimal"/>
      <w:lvlText w:val="%1."/>
      <w:lvlJc w:val="left"/>
      <w:pPr>
        <w:ind w:left="720" w:hanging="360"/>
      </w:pPr>
      <w:rPr>
        <w:rFonts w:ascii="Tahoma" w:hAnsi="Tahoma"/>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B7173A"/>
    <w:multiLevelType w:val="multilevel"/>
    <w:tmpl w:val="86CCCD42"/>
    <w:lvl w:ilvl="0">
      <w:start w:val="1"/>
      <w:numFmt w:val="lowerLetter"/>
      <w:lvlText w:val="%1."/>
      <w:lvlJc w:val="left"/>
      <w:pPr>
        <w:ind w:left="1091" w:hanging="360"/>
      </w:pPr>
    </w:lvl>
    <w:lvl w:ilvl="1">
      <w:start w:val="1"/>
      <w:numFmt w:val="bullet"/>
      <w:lvlText w:val="o"/>
      <w:lvlJc w:val="left"/>
      <w:pPr>
        <w:ind w:left="1811" w:hanging="360"/>
      </w:pPr>
      <w:rPr>
        <w:rFonts w:ascii="Courier New" w:hAnsi="Courier New" w:cs="Courier New" w:hint="default"/>
      </w:rPr>
    </w:lvl>
    <w:lvl w:ilvl="2">
      <w:start w:val="1"/>
      <w:numFmt w:val="bullet"/>
      <w:lvlText w:val=""/>
      <w:lvlJc w:val="left"/>
      <w:pPr>
        <w:ind w:left="2531" w:hanging="360"/>
      </w:pPr>
      <w:rPr>
        <w:rFonts w:ascii="Wingdings" w:hAnsi="Wingdings" w:cs="Wingdings" w:hint="default"/>
      </w:rPr>
    </w:lvl>
    <w:lvl w:ilvl="3">
      <w:start w:val="1"/>
      <w:numFmt w:val="bullet"/>
      <w:lvlText w:val=""/>
      <w:lvlJc w:val="left"/>
      <w:pPr>
        <w:ind w:left="3251" w:hanging="360"/>
      </w:pPr>
      <w:rPr>
        <w:rFonts w:ascii="Symbol" w:hAnsi="Symbol" w:cs="Symbol" w:hint="default"/>
      </w:rPr>
    </w:lvl>
    <w:lvl w:ilvl="4">
      <w:start w:val="1"/>
      <w:numFmt w:val="bullet"/>
      <w:lvlText w:val="o"/>
      <w:lvlJc w:val="left"/>
      <w:pPr>
        <w:ind w:left="3971" w:hanging="360"/>
      </w:pPr>
      <w:rPr>
        <w:rFonts w:ascii="Courier New" w:hAnsi="Courier New" w:cs="Courier New" w:hint="default"/>
      </w:rPr>
    </w:lvl>
    <w:lvl w:ilvl="5">
      <w:start w:val="1"/>
      <w:numFmt w:val="bullet"/>
      <w:lvlText w:val=""/>
      <w:lvlJc w:val="left"/>
      <w:pPr>
        <w:ind w:left="4691" w:hanging="360"/>
      </w:pPr>
      <w:rPr>
        <w:rFonts w:ascii="Wingdings" w:hAnsi="Wingdings" w:cs="Wingdings" w:hint="default"/>
      </w:rPr>
    </w:lvl>
    <w:lvl w:ilvl="6">
      <w:start w:val="1"/>
      <w:numFmt w:val="bullet"/>
      <w:lvlText w:val=""/>
      <w:lvlJc w:val="left"/>
      <w:pPr>
        <w:ind w:left="5411" w:hanging="360"/>
      </w:pPr>
      <w:rPr>
        <w:rFonts w:ascii="Symbol" w:hAnsi="Symbol" w:cs="Symbol" w:hint="default"/>
      </w:rPr>
    </w:lvl>
    <w:lvl w:ilvl="7">
      <w:start w:val="1"/>
      <w:numFmt w:val="bullet"/>
      <w:lvlText w:val="o"/>
      <w:lvlJc w:val="left"/>
      <w:pPr>
        <w:ind w:left="6131" w:hanging="360"/>
      </w:pPr>
      <w:rPr>
        <w:rFonts w:ascii="Courier New" w:hAnsi="Courier New" w:cs="Courier New" w:hint="default"/>
      </w:rPr>
    </w:lvl>
    <w:lvl w:ilvl="8">
      <w:start w:val="1"/>
      <w:numFmt w:val="bullet"/>
      <w:lvlText w:val=""/>
      <w:lvlJc w:val="left"/>
      <w:pPr>
        <w:ind w:left="6851" w:hanging="360"/>
      </w:pPr>
      <w:rPr>
        <w:rFonts w:ascii="Wingdings" w:hAnsi="Wingdings" w:cs="Wingdings" w:hint="default"/>
      </w:rPr>
    </w:lvl>
  </w:abstractNum>
  <w:abstractNum w:abstractNumId="20">
    <w:nsid w:val="3BCB1734"/>
    <w:multiLevelType w:val="multilevel"/>
    <w:tmpl w:val="B2421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DDE4001"/>
    <w:multiLevelType w:val="multilevel"/>
    <w:tmpl w:val="4EA22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E3D6210"/>
    <w:multiLevelType w:val="multilevel"/>
    <w:tmpl w:val="952C3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343334A"/>
    <w:multiLevelType w:val="multilevel"/>
    <w:tmpl w:val="9BF45B0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4">
    <w:nsid w:val="4AE20758"/>
    <w:multiLevelType w:val="multilevel"/>
    <w:tmpl w:val="E21AAF42"/>
    <w:lvl w:ilvl="0">
      <w:start w:val="1"/>
      <w:numFmt w:val="decimal"/>
      <w:lvlText w:val="%1."/>
      <w:lvlJc w:val="left"/>
      <w:pPr>
        <w:ind w:left="371" w:hanging="360"/>
      </w:pPr>
      <w:rPr>
        <w:rFonts w:eastAsia="Times New Roman" w:cs="Tahoma"/>
        <w:sz w:val="18"/>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5">
    <w:nsid w:val="4D7B33DE"/>
    <w:multiLevelType w:val="multilevel"/>
    <w:tmpl w:val="1DD282EC"/>
    <w:lvl w:ilvl="0">
      <w:start w:val="1"/>
      <w:numFmt w:val="bullet"/>
      <w:lvlText w:val=""/>
      <w:lvlJc w:val="left"/>
      <w:pPr>
        <w:ind w:left="720" w:hanging="360"/>
      </w:pPr>
      <w:rPr>
        <w:rFonts w:ascii="Symbol" w:hAnsi="Symbol"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53616D97"/>
    <w:multiLevelType w:val="multilevel"/>
    <w:tmpl w:val="FBA22D0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nsid w:val="53FC3B97"/>
    <w:multiLevelType w:val="multilevel"/>
    <w:tmpl w:val="85B299AC"/>
    <w:lvl w:ilvl="0">
      <w:start w:val="1"/>
      <w:numFmt w:val="bullet"/>
      <w:lvlText w:val=""/>
      <w:lvlJc w:val="left"/>
      <w:pPr>
        <w:ind w:left="1004" w:hanging="360"/>
      </w:pPr>
      <w:rPr>
        <w:rFonts w:ascii="Symbol" w:hAnsi="Symbol" w:cs="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nsid w:val="57DE3164"/>
    <w:multiLevelType w:val="multilevel"/>
    <w:tmpl w:val="1910EF7C"/>
    <w:lvl w:ilvl="0">
      <w:start w:val="1"/>
      <w:numFmt w:val="bullet"/>
      <w:lvlText w:val=""/>
      <w:lvlJc w:val="left"/>
      <w:pPr>
        <w:ind w:left="1058" w:hanging="360"/>
      </w:pPr>
      <w:rPr>
        <w:rFonts w:ascii="Symbol" w:hAnsi="Symbol" w:cs="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498" w:hanging="360"/>
      </w:pPr>
      <w:rPr>
        <w:rFonts w:ascii="Wingdings" w:hAnsi="Wingdings" w:cs="Wingdings" w:hint="default"/>
      </w:rPr>
    </w:lvl>
    <w:lvl w:ilvl="3">
      <w:start w:val="1"/>
      <w:numFmt w:val="bullet"/>
      <w:lvlText w:val=""/>
      <w:lvlJc w:val="left"/>
      <w:pPr>
        <w:ind w:left="3218" w:hanging="360"/>
      </w:pPr>
      <w:rPr>
        <w:rFonts w:ascii="Symbol" w:hAnsi="Symbol" w:cs="Symbol" w:hint="default"/>
      </w:rPr>
    </w:lvl>
    <w:lvl w:ilvl="4">
      <w:start w:val="1"/>
      <w:numFmt w:val="bullet"/>
      <w:lvlText w:val="o"/>
      <w:lvlJc w:val="left"/>
      <w:pPr>
        <w:ind w:left="3938" w:hanging="360"/>
      </w:pPr>
      <w:rPr>
        <w:rFonts w:ascii="Courier New" w:hAnsi="Courier New" w:cs="Courier New" w:hint="default"/>
      </w:rPr>
    </w:lvl>
    <w:lvl w:ilvl="5">
      <w:start w:val="1"/>
      <w:numFmt w:val="bullet"/>
      <w:lvlText w:val=""/>
      <w:lvlJc w:val="left"/>
      <w:pPr>
        <w:ind w:left="4658" w:hanging="360"/>
      </w:pPr>
      <w:rPr>
        <w:rFonts w:ascii="Wingdings" w:hAnsi="Wingdings" w:cs="Wingdings" w:hint="default"/>
      </w:rPr>
    </w:lvl>
    <w:lvl w:ilvl="6">
      <w:start w:val="1"/>
      <w:numFmt w:val="bullet"/>
      <w:lvlText w:val=""/>
      <w:lvlJc w:val="left"/>
      <w:pPr>
        <w:ind w:left="5378" w:hanging="360"/>
      </w:pPr>
      <w:rPr>
        <w:rFonts w:ascii="Symbol" w:hAnsi="Symbol" w:cs="Symbol" w:hint="default"/>
      </w:rPr>
    </w:lvl>
    <w:lvl w:ilvl="7">
      <w:start w:val="1"/>
      <w:numFmt w:val="bullet"/>
      <w:lvlText w:val="o"/>
      <w:lvlJc w:val="left"/>
      <w:pPr>
        <w:ind w:left="6098" w:hanging="360"/>
      </w:pPr>
      <w:rPr>
        <w:rFonts w:ascii="Courier New" w:hAnsi="Courier New" w:cs="Courier New" w:hint="default"/>
      </w:rPr>
    </w:lvl>
    <w:lvl w:ilvl="8">
      <w:start w:val="1"/>
      <w:numFmt w:val="bullet"/>
      <w:lvlText w:val=""/>
      <w:lvlJc w:val="left"/>
      <w:pPr>
        <w:ind w:left="6818" w:hanging="360"/>
      </w:pPr>
      <w:rPr>
        <w:rFonts w:ascii="Wingdings" w:hAnsi="Wingdings" w:cs="Wingdings" w:hint="default"/>
      </w:rPr>
    </w:lvl>
  </w:abstractNum>
  <w:abstractNum w:abstractNumId="29">
    <w:nsid w:val="59456281"/>
    <w:multiLevelType w:val="multilevel"/>
    <w:tmpl w:val="92788D12"/>
    <w:lvl w:ilvl="0">
      <w:start w:val="1"/>
      <w:numFmt w:val="bullet"/>
      <w:lvlText w:val=""/>
      <w:lvlJc w:val="left"/>
      <w:pPr>
        <w:ind w:left="1080" w:hanging="360"/>
      </w:pPr>
      <w:rPr>
        <w:rFonts w:ascii="Symbol" w:hAnsi="Symbol" w:cs="Times New Roman"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0">
    <w:nsid w:val="5B6D2880"/>
    <w:multiLevelType w:val="multilevel"/>
    <w:tmpl w:val="D2C0AC0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nsid w:val="5D7B111F"/>
    <w:multiLevelType w:val="multilevel"/>
    <w:tmpl w:val="FEC8E2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FA16E6E"/>
    <w:multiLevelType w:val="multilevel"/>
    <w:tmpl w:val="7DF6AF4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nsid w:val="60027D0F"/>
    <w:multiLevelType w:val="multilevel"/>
    <w:tmpl w:val="F88EEA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1BA7AB1"/>
    <w:multiLevelType w:val="multilevel"/>
    <w:tmpl w:val="5A0268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64531E80"/>
    <w:multiLevelType w:val="multilevel"/>
    <w:tmpl w:val="76F0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76A1090"/>
    <w:multiLevelType w:val="multilevel"/>
    <w:tmpl w:val="1FF2F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4552DD"/>
    <w:multiLevelType w:val="multilevel"/>
    <w:tmpl w:val="3A368748"/>
    <w:lvl w:ilvl="0">
      <w:start w:val="5"/>
      <w:numFmt w:val="bullet"/>
      <w:lvlText w:val=""/>
      <w:lvlJc w:val="left"/>
      <w:pPr>
        <w:ind w:left="720" w:hanging="360"/>
      </w:pPr>
      <w:rPr>
        <w:rFonts w:ascii="Wingdings" w:hAnsi="Wingdings"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6E3715B9"/>
    <w:multiLevelType w:val="multilevel"/>
    <w:tmpl w:val="FD486448"/>
    <w:lvl w:ilvl="0">
      <w:start w:val="1"/>
      <w:numFmt w:val="bullet"/>
      <w:lvlText w:val=""/>
      <w:lvlJc w:val="left"/>
      <w:pPr>
        <w:ind w:left="1724" w:hanging="360"/>
      </w:pPr>
      <w:rPr>
        <w:rFonts w:ascii="Symbol" w:hAnsi="Symbol" w:cs="Symbol" w:hint="default"/>
      </w:rPr>
    </w:lvl>
    <w:lvl w:ilvl="1">
      <w:start w:val="1"/>
      <w:numFmt w:val="bullet"/>
      <w:lvlText w:val="o"/>
      <w:lvlJc w:val="left"/>
      <w:pPr>
        <w:ind w:left="2444" w:hanging="360"/>
      </w:pPr>
      <w:rPr>
        <w:rFonts w:ascii="Courier New" w:hAnsi="Courier New" w:cs="Courier New" w:hint="default"/>
      </w:rPr>
    </w:lvl>
    <w:lvl w:ilvl="2">
      <w:start w:val="1"/>
      <w:numFmt w:val="bullet"/>
      <w:lvlText w:val=""/>
      <w:lvlJc w:val="left"/>
      <w:pPr>
        <w:ind w:left="3164" w:hanging="360"/>
      </w:pPr>
      <w:rPr>
        <w:rFonts w:ascii="Wingdings" w:hAnsi="Wingdings" w:cs="Wingdings" w:hint="default"/>
      </w:rPr>
    </w:lvl>
    <w:lvl w:ilvl="3">
      <w:start w:val="1"/>
      <w:numFmt w:val="bullet"/>
      <w:lvlText w:val=""/>
      <w:lvlJc w:val="left"/>
      <w:pPr>
        <w:ind w:left="3884" w:hanging="360"/>
      </w:pPr>
      <w:rPr>
        <w:rFonts w:ascii="Symbol" w:hAnsi="Symbol" w:cs="Symbol" w:hint="default"/>
      </w:rPr>
    </w:lvl>
    <w:lvl w:ilvl="4">
      <w:start w:val="1"/>
      <w:numFmt w:val="bullet"/>
      <w:lvlText w:val="o"/>
      <w:lvlJc w:val="left"/>
      <w:pPr>
        <w:ind w:left="4604" w:hanging="360"/>
      </w:pPr>
      <w:rPr>
        <w:rFonts w:ascii="Courier New" w:hAnsi="Courier New" w:cs="Courier New" w:hint="default"/>
      </w:rPr>
    </w:lvl>
    <w:lvl w:ilvl="5">
      <w:start w:val="1"/>
      <w:numFmt w:val="bullet"/>
      <w:lvlText w:val=""/>
      <w:lvlJc w:val="left"/>
      <w:pPr>
        <w:ind w:left="5324" w:hanging="360"/>
      </w:pPr>
      <w:rPr>
        <w:rFonts w:ascii="Wingdings" w:hAnsi="Wingdings" w:cs="Wingdings" w:hint="default"/>
      </w:rPr>
    </w:lvl>
    <w:lvl w:ilvl="6">
      <w:start w:val="1"/>
      <w:numFmt w:val="bullet"/>
      <w:lvlText w:val=""/>
      <w:lvlJc w:val="left"/>
      <w:pPr>
        <w:ind w:left="6044" w:hanging="360"/>
      </w:pPr>
      <w:rPr>
        <w:rFonts w:ascii="Symbol" w:hAnsi="Symbol" w:cs="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cs="Wingdings" w:hint="default"/>
      </w:rPr>
    </w:lvl>
  </w:abstractNum>
  <w:abstractNum w:abstractNumId="39">
    <w:nsid w:val="740F31FE"/>
    <w:multiLevelType w:val="multilevel"/>
    <w:tmpl w:val="45203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4331794"/>
    <w:multiLevelType w:val="multilevel"/>
    <w:tmpl w:val="9AC28110"/>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1">
    <w:nsid w:val="77107AA8"/>
    <w:multiLevelType w:val="multilevel"/>
    <w:tmpl w:val="8F16C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B4C5C17"/>
    <w:multiLevelType w:val="multilevel"/>
    <w:tmpl w:val="4ECA0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num>
  <w:num w:numId="2">
    <w:abstractNumId w:val="37"/>
  </w:num>
  <w:num w:numId="3">
    <w:abstractNumId w:val="9"/>
  </w:num>
  <w:num w:numId="4">
    <w:abstractNumId w:val="8"/>
  </w:num>
  <w:num w:numId="5">
    <w:abstractNumId w:val="25"/>
  </w:num>
  <w:num w:numId="6">
    <w:abstractNumId w:val="13"/>
  </w:num>
  <w:num w:numId="7">
    <w:abstractNumId w:val="41"/>
  </w:num>
  <w:num w:numId="8">
    <w:abstractNumId w:val="42"/>
  </w:num>
  <w:num w:numId="9">
    <w:abstractNumId w:val="35"/>
  </w:num>
  <w:num w:numId="10">
    <w:abstractNumId w:val="39"/>
  </w:num>
  <w:num w:numId="11">
    <w:abstractNumId w:val="18"/>
  </w:num>
  <w:num w:numId="12">
    <w:abstractNumId w:val="20"/>
  </w:num>
  <w:num w:numId="13">
    <w:abstractNumId w:val="12"/>
  </w:num>
  <w:num w:numId="14">
    <w:abstractNumId w:val="10"/>
  </w:num>
  <w:num w:numId="15">
    <w:abstractNumId w:val="17"/>
  </w:num>
  <w:num w:numId="16">
    <w:abstractNumId w:val="11"/>
  </w:num>
  <w:num w:numId="17">
    <w:abstractNumId w:val="34"/>
  </w:num>
  <w:num w:numId="18">
    <w:abstractNumId w:val="32"/>
  </w:num>
  <w:num w:numId="19">
    <w:abstractNumId w:val="5"/>
  </w:num>
  <w:num w:numId="20">
    <w:abstractNumId w:val="22"/>
  </w:num>
  <w:num w:numId="21">
    <w:abstractNumId w:val="16"/>
  </w:num>
  <w:num w:numId="22">
    <w:abstractNumId w:val="1"/>
  </w:num>
  <w:num w:numId="23">
    <w:abstractNumId w:val="21"/>
  </w:num>
  <w:num w:numId="24">
    <w:abstractNumId w:val="3"/>
  </w:num>
  <w:num w:numId="25">
    <w:abstractNumId w:val="14"/>
  </w:num>
  <w:num w:numId="26">
    <w:abstractNumId w:val="31"/>
  </w:num>
  <w:num w:numId="27">
    <w:abstractNumId w:val="15"/>
  </w:num>
  <w:num w:numId="28">
    <w:abstractNumId w:val="0"/>
  </w:num>
  <w:num w:numId="29">
    <w:abstractNumId w:val="4"/>
  </w:num>
  <w:num w:numId="30">
    <w:abstractNumId w:val="7"/>
  </w:num>
  <w:num w:numId="31">
    <w:abstractNumId w:val="28"/>
  </w:num>
  <w:num w:numId="32">
    <w:abstractNumId w:val="36"/>
  </w:num>
  <w:num w:numId="33">
    <w:abstractNumId w:val="2"/>
  </w:num>
  <w:num w:numId="34">
    <w:abstractNumId w:val="30"/>
  </w:num>
  <w:num w:numId="35">
    <w:abstractNumId w:val="26"/>
  </w:num>
  <w:num w:numId="36">
    <w:abstractNumId w:val="23"/>
  </w:num>
  <w:num w:numId="37">
    <w:abstractNumId w:val="40"/>
  </w:num>
  <w:num w:numId="38">
    <w:abstractNumId w:val="6"/>
  </w:num>
  <w:num w:numId="39">
    <w:abstractNumId w:val="27"/>
  </w:num>
  <w:num w:numId="40">
    <w:abstractNumId w:val="38"/>
  </w:num>
  <w:num w:numId="41">
    <w:abstractNumId w:val="24"/>
  </w:num>
  <w:num w:numId="42">
    <w:abstractNumId w:val="19"/>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49"/>
    <w:rsid w:val="00010417"/>
    <w:rsid w:val="00024FC2"/>
    <w:rsid w:val="00034E2B"/>
    <w:rsid w:val="00037613"/>
    <w:rsid w:val="00083386"/>
    <w:rsid w:val="00097801"/>
    <w:rsid w:val="000A6E95"/>
    <w:rsid w:val="000B4222"/>
    <w:rsid w:val="00101BF8"/>
    <w:rsid w:val="001402AE"/>
    <w:rsid w:val="001A212D"/>
    <w:rsid w:val="001A4E29"/>
    <w:rsid w:val="001E6CCA"/>
    <w:rsid w:val="001F56ED"/>
    <w:rsid w:val="00217E24"/>
    <w:rsid w:val="002234B3"/>
    <w:rsid w:val="00230ADF"/>
    <w:rsid w:val="00271425"/>
    <w:rsid w:val="00302DBF"/>
    <w:rsid w:val="00343661"/>
    <w:rsid w:val="003C4249"/>
    <w:rsid w:val="003D4A96"/>
    <w:rsid w:val="0044361F"/>
    <w:rsid w:val="0047660C"/>
    <w:rsid w:val="004A3AF0"/>
    <w:rsid w:val="004C757C"/>
    <w:rsid w:val="004E20B9"/>
    <w:rsid w:val="004F1E14"/>
    <w:rsid w:val="00523B69"/>
    <w:rsid w:val="005333F9"/>
    <w:rsid w:val="0057268B"/>
    <w:rsid w:val="005B0908"/>
    <w:rsid w:val="005F6608"/>
    <w:rsid w:val="00610724"/>
    <w:rsid w:val="0062142C"/>
    <w:rsid w:val="006C3873"/>
    <w:rsid w:val="006C48E7"/>
    <w:rsid w:val="0070017F"/>
    <w:rsid w:val="00785922"/>
    <w:rsid w:val="00811BD5"/>
    <w:rsid w:val="00892B46"/>
    <w:rsid w:val="008C40A6"/>
    <w:rsid w:val="008F1E83"/>
    <w:rsid w:val="0099360A"/>
    <w:rsid w:val="009B1C0C"/>
    <w:rsid w:val="009D2BEF"/>
    <w:rsid w:val="009E3613"/>
    <w:rsid w:val="009E41A9"/>
    <w:rsid w:val="00A12A04"/>
    <w:rsid w:val="00A24DB0"/>
    <w:rsid w:val="00A9438C"/>
    <w:rsid w:val="00AA6951"/>
    <w:rsid w:val="00AB360C"/>
    <w:rsid w:val="00AF3E84"/>
    <w:rsid w:val="00B029DC"/>
    <w:rsid w:val="00B444D3"/>
    <w:rsid w:val="00B45A21"/>
    <w:rsid w:val="00BA6C24"/>
    <w:rsid w:val="00BC05B6"/>
    <w:rsid w:val="00C03935"/>
    <w:rsid w:val="00C17982"/>
    <w:rsid w:val="00D56554"/>
    <w:rsid w:val="00D64AB0"/>
    <w:rsid w:val="00D74671"/>
    <w:rsid w:val="00DB0639"/>
    <w:rsid w:val="00DF7B53"/>
    <w:rsid w:val="00E24F12"/>
    <w:rsid w:val="00E71B32"/>
    <w:rsid w:val="00E741DC"/>
    <w:rsid w:val="00F312C4"/>
    <w:rsid w:val="00F559AA"/>
    <w:rsid w:val="00F7516F"/>
    <w:rsid w:val="00FA7F66"/>
    <w:rsid w:val="00FE78F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590F"/>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500CD0"/>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500CD0"/>
    <w:rPr>
      <w:vertAlign w:val="superscript"/>
    </w:rPr>
  </w:style>
  <w:style w:type="character" w:customStyle="1" w:styleId="czeinternetowe">
    <w:name w:val="Łącze internetowe"/>
    <w:basedOn w:val="Domylnaczcionkaakapitu"/>
    <w:uiPriority w:val="99"/>
    <w:unhideWhenUsed/>
    <w:rsid w:val="00500CD0"/>
    <w:rPr>
      <w:color w:val="0563C1" w:themeColor="hyperlink"/>
      <w:u w:val="single"/>
    </w:rPr>
  </w:style>
  <w:style w:type="character" w:customStyle="1" w:styleId="UnresolvedMention">
    <w:name w:val="Unresolved Mention"/>
    <w:basedOn w:val="Domylnaczcionkaakapitu"/>
    <w:uiPriority w:val="99"/>
    <w:semiHidden/>
    <w:unhideWhenUsed/>
    <w:qFormat/>
    <w:rsid w:val="00500CD0"/>
    <w:rPr>
      <w:color w:val="605E5C"/>
      <w:shd w:val="clear" w:color="auto" w:fill="E1DFDD"/>
    </w:rPr>
  </w:style>
  <w:style w:type="character" w:styleId="Pogrubienie">
    <w:name w:val="Strong"/>
    <w:basedOn w:val="Domylnaczcionkaakapitu"/>
    <w:uiPriority w:val="22"/>
    <w:qFormat/>
    <w:rsid w:val="00500CD0"/>
    <w:rPr>
      <w:b/>
      <w:bCs/>
    </w:rPr>
  </w:style>
  <w:style w:type="character" w:customStyle="1" w:styleId="Wyrnienie">
    <w:name w:val="Wyróżnienie"/>
    <w:basedOn w:val="Domylnaczcionkaakapitu"/>
    <w:uiPriority w:val="20"/>
    <w:qFormat/>
    <w:rsid w:val="00500CD0"/>
    <w:rPr>
      <w:i/>
      <w:iCs/>
    </w:rPr>
  </w:style>
  <w:style w:type="character" w:customStyle="1" w:styleId="ListLabel1">
    <w:name w:val="ListLabel 1"/>
    <w:qFormat/>
    <w:rPr>
      <w:rFonts w:ascii="Tahoma" w:eastAsia="Calibri" w:hAnsi="Tahoma" w:cs="Times New Roman"/>
      <w:sz w:val="1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ahoma" w:eastAsia="Times New Roman" w:hAnsi="Tahoma" w:cs="Times New Roman"/>
      <w:sz w:val="18"/>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Tahoma" w:hAnsi="Tahoma"/>
      <w:color w:val="000000"/>
      <w:sz w:val="18"/>
    </w:rPr>
  </w:style>
  <w:style w:type="character" w:customStyle="1" w:styleId="ListLabel10">
    <w:name w:val="ListLabel 10"/>
    <w:qFormat/>
    <w:rPr>
      <w:rFonts w:ascii="Tahoma" w:eastAsia="Times New Roman" w:hAnsi="Tahoma" w:cs="Times New Roman"/>
      <w:sz w:val="18"/>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ahoma" w:hAnsi="Tahoma"/>
      <w:b/>
      <w:i w:val="0"/>
      <w:sz w:val="18"/>
    </w:rPr>
  </w:style>
  <w:style w:type="character" w:customStyle="1" w:styleId="ListLabel15">
    <w:name w:val="ListLabel 15"/>
    <w:qFormat/>
    <w:rPr>
      <w:rFonts w:ascii="Tahoma" w:eastAsia="Times New Roman" w:hAnsi="Tahoma" w:cs="Tahoma"/>
      <w:sz w:val="18"/>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ahoma" w:eastAsia="Times New Roman" w:hAnsi="Tahoma" w:cs="Tahoma"/>
      <w:sz w:val="18"/>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Times New Roman" w:cs="Tahoma"/>
      <w:sz w:val="18"/>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cs="Tahoma"/>
      <w:sz w:val="18"/>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755F47"/>
    <w:pPr>
      <w:ind w:left="720"/>
      <w:contextualSpacing/>
    </w:pPr>
  </w:style>
  <w:style w:type="paragraph" w:styleId="Tekstprzypisudolnego">
    <w:name w:val="footnote text"/>
    <w:basedOn w:val="Normalny"/>
    <w:link w:val="TekstprzypisudolnegoZnak"/>
    <w:uiPriority w:val="99"/>
    <w:semiHidden/>
    <w:unhideWhenUsed/>
    <w:rsid w:val="00500CD0"/>
    <w:pPr>
      <w:spacing w:after="0" w:line="240" w:lineRule="auto"/>
    </w:pPr>
    <w:rPr>
      <w:sz w:val="20"/>
      <w:szCs w:val="20"/>
    </w:rPr>
  </w:style>
  <w:style w:type="paragraph" w:styleId="NormalnyWeb">
    <w:name w:val="Normal (Web)"/>
    <w:basedOn w:val="Normalny"/>
    <w:uiPriority w:val="99"/>
    <w:unhideWhenUsed/>
    <w:qFormat/>
    <w:rsid w:val="00500CD0"/>
    <w:rPr>
      <w:rFonts w:ascii="Times New Roman" w:hAnsi="Times New Roman" w:cs="Times New Roman"/>
      <w:sz w:val="24"/>
      <w:szCs w:val="24"/>
    </w:rPr>
  </w:style>
  <w:style w:type="table" w:styleId="Tabela-Siatka">
    <w:name w:val="Table Grid"/>
    <w:basedOn w:val="Standardowy"/>
    <w:uiPriority w:val="39"/>
    <w:rsid w:val="00500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B36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36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590F"/>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500CD0"/>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500CD0"/>
    <w:rPr>
      <w:vertAlign w:val="superscript"/>
    </w:rPr>
  </w:style>
  <w:style w:type="character" w:customStyle="1" w:styleId="czeinternetowe">
    <w:name w:val="Łącze internetowe"/>
    <w:basedOn w:val="Domylnaczcionkaakapitu"/>
    <w:uiPriority w:val="99"/>
    <w:unhideWhenUsed/>
    <w:rsid w:val="00500CD0"/>
    <w:rPr>
      <w:color w:val="0563C1" w:themeColor="hyperlink"/>
      <w:u w:val="single"/>
    </w:rPr>
  </w:style>
  <w:style w:type="character" w:customStyle="1" w:styleId="UnresolvedMention">
    <w:name w:val="Unresolved Mention"/>
    <w:basedOn w:val="Domylnaczcionkaakapitu"/>
    <w:uiPriority w:val="99"/>
    <w:semiHidden/>
    <w:unhideWhenUsed/>
    <w:qFormat/>
    <w:rsid w:val="00500CD0"/>
    <w:rPr>
      <w:color w:val="605E5C"/>
      <w:shd w:val="clear" w:color="auto" w:fill="E1DFDD"/>
    </w:rPr>
  </w:style>
  <w:style w:type="character" w:styleId="Pogrubienie">
    <w:name w:val="Strong"/>
    <w:basedOn w:val="Domylnaczcionkaakapitu"/>
    <w:uiPriority w:val="22"/>
    <w:qFormat/>
    <w:rsid w:val="00500CD0"/>
    <w:rPr>
      <w:b/>
      <w:bCs/>
    </w:rPr>
  </w:style>
  <w:style w:type="character" w:customStyle="1" w:styleId="Wyrnienie">
    <w:name w:val="Wyróżnienie"/>
    <w:basedOn w:val="Domylnaczcionkaakapitu"/>
    <w:uiPriority w:val="20"/>
    <w:qFormat/>
    <w:rsid w:val="00500CD0"/>
    <w:rPr>
      <w:i/>
      <w:iCs/>
    </w:rPr>
  </w:style>
  <w:style w:type="character" w:customStyle="1" w:styleId="ListLabel1">
    <w:name w:val="ListLabel 1"/>
    <w:qFormat/>
    <w:rPr>
      <w:rFonts w:ascii="Tahoma" w:eastAsia="Calibri" w:hAnsi="Tahoma" w:cs="Times New Roman"/>
      <w:sz w:val="1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ahoma" w:eastAsia="Times New Roman" w:hAnsi="Tahoma" w:cs="Times New Roman"/>
      <w:sz w:val="18"/>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Tahoma" w:hAnsi="Tahoma"/>
      <w:color w:val="000000"/>
      <w:sz w:val="18"/>
    </w:rPr>
  </w:style>
  <w:style w:type="character" w:customStyle="1" w:styleId="ListLabel10">
    <w:name w:val="ListLabel 10"/>
    <w:qFormat/>
    <w:rPr>
      <w:rFonts w:ascii="Tahoma" w:eastAsia="Times New Roman" w:hAnsi="Tahoma" w:cs="Times New Roman"/>
      <w:sz w:val="18"/>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ahoma" w:hAnsi="Tahoma"/>
      <w:b/>
      <w:i w:val="0"/>
      <w:sz w:val="18"/>
    </w:rPr>
  </w:style>
  <w:style w:type="character" w:customStyle="1" w:styleId="ListLabel15">
    <w:name w:val="ListLabel 15"/>
    <w:qFormat/>
    <w:rPr>
      <w:rFonts w:ascii="Tahoma" w:eastAsia="Times New Roman" w:hAnsi="Tahoma" w:cs="Tahoma"/>
      <w:sz w:val="18"/>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ahoma" w:eastAsia="Times New Roman" w:hAnsi="Tahoma" w:cs="Tahoma"/>
      <w:sz w:val="18"/>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Times New Roman" w:cs="Tahoma"/>
      <w:sz w:val="18"/>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cs="Tahoma"/>
      <w:sz w:val="18"/>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755F47"/>
    <w:pPr>
      <w:ind w:left="720"/>
      <w:contextualSpacing/>
    </w:pPr>
  </w:style>
  <w:style w:type="paragraph" w:styleId="Tekstprzypisudolnego">
    <w:name w:val="footnote text"/>
    <w:basedOn w:val="Normalny"/>
    <w:link w:val="TekstprzypisudolnegoZnak"/>
    <w:uiPriority w:val="99"/>
    <w:semiHidden/>
    <w:unhideWhenUsed/>
    <w:rsid w:val="00500CD0"/>
    <w:pPr>
      <w:spacing w:after="0" w:line="240" w:lineRule="auto"/>
    </w:pPr>
    <w:rPr>
      <w:sz w:val="20"/>
      <w:szCs w:val="20"/>
    </w:rPr>
  </w:style>
  <w:style w:type="paragraph" w:styleId="NormalnyWeb">
    <w:name w:val="Normal (Web)"/>
    <w:basedOn w:val="Normalny"/>
    <w:uiPriority w:val="99"/>
    <w:unhideWhenUsed/>
    <w:qFormat/>
    <w:rsid w:val="00500CD0"/>
    <w:rPr>
      <w:rFonts w:ascii="Times New Roman" w:hAnsi="Times New Roman" w:cs="Times New Roman"/>
      <w:sz w:val="24"/>
      <w:szCs w:val="24"/>
    </w:rPr>
  </w:style>
  <w:style w:type="table" w:styleId="Tabela-Siatka">
    <w:name w:val="Table Grid"/>
    <w:basedOn w:val="Standardowy"/>
    <w:uiPriority w:val="39"/>
    <w:rsid w:val="00500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B36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36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938B8-F743-419E-BD36-3908D445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27</Pages>
  <Words>11526</Words>
  <Characters>69161</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Mróz</dc:creator>
  <cp:lastModifiedBy>hp</cp:lastModifiedBy>
  <cp:revision>4</cp:revision>
  <cp:lastPrinted>2024-07-18T10:15:00Z</cp:lastPrinted>
  <dcterms:created xsi:type="dcterms:W3CDTF">2024-07-18T10:29:00Z</dcterms:created>
  <dcterms:modified xsi:type="dcterms:W3CDTF">2024-07-18T10:50:00Z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